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498EA" w14:textId="77777777" w:rsidR="002A017A" w:rsidRDefault="002A017A" w:rsidP="002A017A">
      <w:pPr>
        <w:spacing w:before="120" w:after="120" w:line="240" w:lineRule="auto"/>
        <w:jc w:val="center"/>
        <w:rPr>
          <w:rFonts w:ascii="Arial" w:hAnsi="Arial" w:cs="Arial"/>
          <w:b/>
          <w:bCs/>
          <w:sz w:val="20"/>
          <w:szCs w:val="20"/>
        </w:rPr>
      </w:pPr>
      <w:r w:rsidRPr="003B03C3">
        <w:rPr>
          <w:rFonts w:eastAsia="Times New Roman" w:cstheme="minorHAnsi"/>
          <w:noProof/>
          <w:sz w:val="21"/>
          <w:szCs w:val="21"/>
          <w:lang w:eastAsia="fr-FR"/>
        </w:rPr>
        <w:drawing>
          <wp:anchor distT="0" distB="0" distL="114300" distR="114300" simplePos="0" relativeHeight="251659264" behindDoc="1" locked="0" layoutInCell="1" allowOverlap="1" wp14:anchorId="0D5C48C9" wp14:editId="2860F554">
            <wp:simplePos x="901700" y="1200150"/>
            <wp:positionH relativeFrom="margin">
              <wp:align>center</wp:align>
            </wp:positionH>
            <wp:positionV relativeFrom="margin">
              <wp:align>top</wp:align>
            </wp:positionV>
            <wp:extent cx="2017395" cy="1424305"/>
            <wp:effectExtent l="0" t="0" r="1905" b="444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VS Fond Blan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7395" cy="1424305"/>
                    </a:xfrm>
                    <a:prstGeom prst="rect">
                      <a:avLst/>
                    </a:prstGeom>
                  </pic:spPr>
                </pic:pic>
              </a:graphicData>
            </a:graphic>
            <wp14:sizeRelH relativeFrom="page">
              <wp14:pctWidth>0</wp14:pctWidth>
            </wp14:sizeRelH>
            <wp14:sizeRelV relativeFrom="page">
              <wp14:pctHeight>0</wp14:pctHeight>
            </wp14:sizeRelV>
          </wp:anchor>
        </w:drawing>
      </w:r>
    </w:p>
    <w:p w14:paraId="1E1B0913" w14:textId="77777777" w:rsidR="002A017A" w:rsidRDefault="002A017A" w:rsidP="002A017A">
      <w:pPr>
        <w:spacing w:before="120" w:after="120" w:line="240" w:lineRule="auto"/>
        <w:jc w:val="center"/>
        <w:rPr>
          <w:rFonts w:ascii="Arial" w:hAnsi="Arial" w:cs="Arial"/>
          <w:b/>
          <w:bCs/>
          <w:sz w:val="20"/>
          <w:szCs w:val="20"/>
        </w:rPr>
      </w:pPr>
    </w:p>
    <w:p w14:paraId="0E37DCFF" w14:textId="77777777" w:rsidR="002A017A" w:rsidRDefault="002A017A" w:rsidP="002A017A">
      <w:pPr>
        <w:spacing w:before="120" w:after="120" w:line="240" w:lineRule="auto"/>
        <w:jc w:val="center"/>
        <w:rPr>
          <w:rFonts w:ascii="Arial" w:hAnsi="Arial" w:cs="Arial"/>
          <w:b/>
          <w:bCs/>
          <w:sz w:val="20"/>
          <w:szCs w:val="20"/>
        </w:rPr>
      </w:pPr>
    </w:p>
    <w:p w14:paraId="1025D3DE" w14:textId="77777777" w:rsidR="002A017A" w:rsidRDefault="002A017A" w:rsidP="002A017A">
      <w:pPr>
        <w:spacing w:before="120" w:after="120" w:line="240" w:lineRule="auto"/>
        <w:jc w:val="center"/>
        <w:rPr>
          <w:rFonts w:ascii="Arial" w:hAnsi="Arial" w:cs="Arial"/>
          <w:b/>
          <w:bCs/>
          <w:sz w:val="20"/>
          <w:szCs w:val="20"/>
        </w:rPr>
      </w:pPr>
    </w:p>
    <w:p w14:paraId="163DAC17" w14:textId="77777777" w:rsidR="002A017A" w:rsidRDefault="002A017A" w:rsidP="002A017A">
      <w:pPr>
        <w:spacing w:before="120" w:after="120" w:line="240" w:lineRule="auto"/>
        <w:jc w:val="center"/>
        <w:rPr>
          <w:rFonts w:ascii="Arial" w:hAnsi="Arial" w:cs="Arial"/>
          <w:b/>
          <w:bCs/>
          <w:sz w:val="20"/>
          <w:szCs w:val="20"/>
        </w:rPr>
      </w:pPr>
    </w:p>
    <w:p w14:paraId="56FFA9EC" w14:textId="77777777" w:rsidR="002A017A" w:rsidRDefault="002A017A" w:rsidP="002A017A">
      <w:pPr>
        <w:spacing w:before="120" w:after="120" w:line="240" w:lineRule="auto"/>
        <w:jc w:val="center"/>
        <w:rPr>
          <w:rFonts w:ascii="Arial" w:hAnsi="Arial" w:cs="Arial"/>
          <w:b/>
          <w:bCs/>
          <w:sz w:val="20"/>
          <w:szCs w:val="20"/>
        </w:rPr>
      </w:pPr>
    </w:p>
    <w:p w14:paraId="2926AC16" w14:textId="77777777" w:rsidR="002A017A" w:rsidRDefault="002A017A" w:rsidP="002A017A">
      <w:pPr>
        <w:spacing w:before="120" w:after="120" w:line="240" w:lineRule="auto"/>
        <w:jc w:val="center"/>
        <w:rPr>
          <w:rFonts w:ascii="Arial" w:hAnsi="Arial" w:cs="Arial"/>
          <w:b/>
          <w:bCs/>
          <w:sz w:val="20"/>
          <w:szCs w:val="20"/>
        </w:rPr>
      </w:pPr>
    </w:p>
    <w:p w14:paraId="4BA48A4E" w14:textId="77777777" w:rsidR="002A017A" w:rsidRPr="002A017A" w:rsidRDefault="002A017A" w:rsidP="002A017A">
      <w:pPr>
        <w:spacing w:before="120" w:after="120" w:line="240" w:lineRule="auto"/>
        <w:jc w:val="center"/>
        <w:rPr>
          <w:rFonts w:ascii="Arial" w:hAnsi="Arial" w:cs="Arial"/>
          <w:b/>
          <w:bCs/>
          <w:smallCaps/>
        </w:rPr>
      </w:pPr>
      <w:r w:rsidRPr="002A017A">
        <w:rPr>
          <w:rFonts w:ascii="Arial" w:hAnsi="Arial" w:cs="Arial"/>
          <w:b/>
          <w:bCs/>
          <w:smallCaps/>
        </w:rPr>
        <w:t>guide de bonnes pratiques à l’attention des acteurs de l’oenotourisme</w:t>
      </w:r>
    </w:p>
    <w:p w14:paraId="025AA2AA" w14:textId="4597D730" w:rsidR="002A017A" w:rsidRPr="002A017A" w:rsidRDefault="004123D8" w:rsidP="002A017A">
      <w:pPr>
        <w:spacing w:before="120" w:after="120" w:line="240" w:lineRule="auto"/>
        <w:jc w:val="center"/>
        <w:rPr>
          <w:rFonts w:ascii="Arial" w:hAnsi="Arial" w:cs="Arial"/>
          <w:sz w:val="20"/>
          <w:szCs w:val="20"/>
        </w:rPr>
      </w:pPr>
      <w:r>
        <w:rPr>
          <w:rFonts w:ascii="Arial" w:hAnsi="Arial" w:cs="Arial"/>
          <w:sz w:val="20"/>
          <w:szCs w:val="20"/>
        </w:rPr>
        <w:t>20 juillet</w:t>
      </w:r>
      <w:r w:rsidR="002A017A" w:rsidRPr="002A017A">
        <w:rPr>
          <w:rFonts w:ascii="Arial" w:hAnsi="Arial" w:cs="Arial"/>
          <w:sz w:val="20"/>
          <w:szCs w:val="20"/>
        </w:rPr>
        <w:t xml:space="preserve"> 2020</w:t>
      </w:r>
    </w:p>
    <w:p w14:paraId="6A1EFC71" w14:textId="77777777" w:rsidR="002A017A" w:rsidRDefault="002A017A" w:rsidP="002A017A">
      <w:pPr>
        <w:spacing w:before="120" w:after="120" w:line="240" w:lineRule="auto"/>
        <w:jc w:val="center"/>
        <w:rPr>
          <w:rFonts w:ascii="Arial" w:hAnsi="Arial" w:cs="Arial"/>
          <w:b/>
          <w:bCs/>
          <w:sz w:val="20"/>
          <w:szCs w:val="20"/>
        </w:rPr>
      </w:pPr>
    </w:p>
    <w:p w14:paraId="41C76D18" w14:textId="77777777" w:rsidR="002A017A" w:rsidRDefault="002A017A" w:rsidP="002A017A">
      <w:pPr>
        <w:spacing w:before="120" w:after="120" w:line="240" w:lineRule="auto"/>
        <w:jc w:val="center"/>
        <w:rPr>
          <w:rFonts w:ascii="Arial" w:hAnsi="Arial" w:cs="Arial"/>
          <w:b/>
          <w:bCs/>
          <w:sz w:val="20"/>
          <w:szCs w:val="20"/>
        </w:rPr>
      </w:pPr>
    </w:p>
    <w:p w14:paraId="1AB10DBC" w14:textId="77777777" w:rsidR="00487121" w:rsidRDefault="002A017A" w:rsidP="002A017A">
      <w:pPr>
        <w:spacing w:before="120" w:after="120" w:line="240" w:lineRule="auto"/>
        <w:jc w:val="center"/>
        <w:rPr>
          <w:rFonts w:ascii="Arial" w:hAnsi="Arial" w:cs="Arial"/>
          <w:b/>
          <w:bCs/>
          <w:sz w:val="20"/>
          <w:szCs w:val="20"/>
        </w:rPr>
      </w:pPr>
      <w:r>
        <w:rPr>
          <w:rFonts w:ascii="Arial" w:hAnsi="Arial" w:cs="Arial"/>
          <w:b/>
          <w:bCs/>
          <w:sz w:val="20"/>
          <w:szCs w:val="20"/>
        </w:rPr>
        <w:t>L</w:t>
      </w:r>
      <w:r w:rsidR="00C046DC" w:rsidRPr="002A017A">
        <w:rPr>
          <w:rFonts w:ascii="Arial" w:hAnsi="Arial" w:cs="Arial"/>
          <w:b/>
          <w:bCs/>
          <w:sz w:val="20"/>
          <w:szCs w:val="20"/>
        </w:rPr>
        <w:t>es professionnels de la vigne et du vin s’organisent pour accueillir leurs visiteurs à l’issue de la période de confinement</w:t>
      </w:r>
    </w:p>
    <w:p w14:paraId="15689AE0" w14:textId="77777777" w:rsidR="002A017A" w:rsidRDefault="002A017A" w:rsidP="002A017A">
      <w:pPr>
        <w:spacing w:before="120" w:after="120" w:line="240" w:lineRule="auto"/>
        <w:jc w:val="center"/>
        <w:rPr>
          <w:rFonts w:ascii="Arial" w:hAnsi="Arial" w:cs="Arial"/>
          <w:b/>
          <w:bCs/>
          <w:sz w:val="20"/>
          <w:szCs w:val="20"/>
        </w:rPr>
      </w:pPr>
    </w:p>
    <w:p w14:paraId="690A31FA" w14:textId="77777777" w:rsidR="00D35935" w:rsidRPr="002A017A" w:rsidRDefault="00D35935" w:rsidP="006A3FD7">
      <w:pPr>
        <w:spacing w:before="120" w:after="120" w:line="240" w:lineRule="auto"/>
        <w:jc w:val="both"/>
        <w:rPr>
          <w:rFonts w:ascii="Arial" w:hAnsi="Arial" w:cs="Arial"/>
          <w:sz w:val="20"/>
          <w:szCs w:val="20"/>
        </w:rPr>
      </w:pPr>
      <w:r w:rsidRPr="002A017A">
        <w:rPr>
          <w:rFonts w:ascii="Arial" w:hAnsi="Arial" w:cs="Arial"/>
          <w:sz w:val="20"/>
          <w:szCs w:val="20"/>
        </w:rPr>
        <w:t xml:space="preserve">Avec près de 10 millions de visiteurs chaque année, les 66 départements viticoles français sont de grandes destinations touristiques et doivent le rester malgré le contexte actuel. </w:t>
      </w:r>
    </w:p>
    <w:p w14:paraId="472C4346" w14:textId="77777777" w:rsidR="00487121" w:rsidRPr="002A017A" w:rsidRDefault="00FC03A2" w:rsidP="006A3FD7">
      <w:pPr>
        <w:spacing w:before="120" w:after="120" w:line="240" w:lineRule="auto"/>
        <w:jc w:val="both"/>
        <w:rPr>
          <w:rFonts w:ascii="Arial" w:hAnsi="Arial" w:cs="Arial"/>
          <w:sz w:val="20"/>
          <w:szCs w:val="20"/>
        </w:rPr>
      </w:pPr>
      <w:r w:rsidRPr="002A017A">
        <w:rPr>
          <w:rFonts w:ascii="Arial" w:hAnsi="Arial" w:cs="Arial"/>
          <w:sz w:val="20"/>
          <w:szCs w:val="20"/>
        </w:rPr>
        <w:t xml:space="preserve">Soucieux de </w:t>
      </w:r>
      <w:r w:rsidR="004E4C9C" w:rsidRPr="002A017A">
        <w:rPr>
          <w:rFonts w:ascii="Arial" w:hAnsi="Arial" w:cs="Arial"/>
          <w:sz w:val="20"/>
          <w:szCs w:val="20"/>
        </w:rPr>
        <w:t xml:space="preserve">pouvoir à nouveau </w:t>
      </w:r>
      <w:r w:rsidR="002042D2" w:rsidRPr="002A017A">
        <w:rPr>
          <w:rFonts w:ascii="Arial" w:hAnsi="Arial" w:cs="Arial"/>
          <w:sz w:val="20"/>
          <w:szCs w:val="20"/>
        </w:rPr>
        <w:t xml:space="preserve">accueillir </w:t>
      </w:r>
      <w:r w:rsidRPr="002A017A">
        <w:rPr>
          <w:rFonts w:ascii="Arial" w:hAnsi="Arial" w:cs="Arial"/>
          <w:sz w:val="20"/>
          <w:szCs w:val="20"/>
        </w:rPr>
        <w:t>leur</w:t>
      </w:r>
      <w:r w:rsidR="00C046DC" w:rsidRPr="002A017A">
        <w:rPr>
          <w:rFonts w:ascii="Arial" w:hAnsi="Arial" w:cs="Arial"/>
          <w:sz w:val="20"/>
          <w:szCs w:val="20"/>
        </w:rPr>
        <w:t>s visiteurs</w:t>
      </w:r>
      <w:r w:rsidR="0094658E" w:rsidRPr="002A017A">
        <w:rPr>
          <w:rFonts w:ascii="Arial" w:hAnsi="Arial" w:cs="Arial"/>
          <w:sz w:val="20"/>
          <w:szCs w:val="20"/>
        </w:rPr>
        <w:t xml:space="preserve"> </w:t>
      </w:r>
      <w:r w:rsidR="00C046DC" w:rsidRPr="002A017A">
        <w:rPr>
          <w:rFonts w:ascii="Arial" w:hAnsi="Arial" w:cs="Arial"/>
          <w:sz w:val="20"/>
          <w:szCs w:val="20"/>
        </w:rPr>
        <w:t xml:space="preserve">dans un climat de confiance, </w:t>
      </w:r>
      <w:r w:rsidR="0094658E" w:rsidRPr="002A017A">
        <w:rPr>
          <w:rFonts w:ascii="Arial" w:hAnsi="Arial" w:cs="Arial"/>
          <w:sz w:val="20"/>
          <w:szCs w:val="20"/>
        </w:rPr>
        <w:t>l</w:t>
      </w:r>
      <w:r w:rsidR="00487121" w:rsidRPr="002A017A">
        <w:rPr>
          <w:rFonts w:ascii="Arial" w:hAnsi="Arial" w:cs="Arial"/>
          <w:sz w:val="20"/>
          <w:szCs w:val="20"/>
        </w:rPr>
        <w:t>es professionnels de la</w:t>
      </w:r>
      <w:r w:rsidR="00597E78" w:rsidRPr="002A017A">
        <w:rPr>
          <w:rFonts w:ascii="Arial" w:hAnsi="Arial" w:cs="Arial"/>
          <w:sz w:val="20"/>
          <w:szCs w:val="20"/>
        </w:rPr>
        <w:t xml:space="preserve"> filière vigne et vin </w:t>
      </w:r>
      <w:r w:rsidR="001F6C60" w:rsidRPr="002A017A">
        <w:rPr>
          <w:rFonts w:ascii="Arial" w:hAnsi="Arial" w:cs="Arial"/>
          <w:sz w:val="20"/>
          <w:szCs w:val="20"/>
        </w:rPr>
        <w:t xml:space="preserve">ont </w:t>
      </w:r>
      <w:r w:rsidR="00C94A63" w:rsidRPr="002A017A">
        <w:rPr>
          <w:rFonts w:ascii="Arial" w:hAnsi="Arial" w:cs="Arial"/>
          <w:sz w:val="20"/>
          <w:szCs w:val="20"/>
        </w:rPr>
        <w:t xml:space="preserve">ainsi </w:t>
      </w:r>
      <w:r w:rsidR="00D95025" w:rsidRPr="002A017A">
        <w:rPr>
          <w:rFonts w:ascii="Arial" w:hAnsi="Arial" w:cs="Arial"/>
          <w:sz w:val="20"/>
          <w:szCs w:val="20"/>
        </w:rPr>
        <w:t>réaménagé</w:t>
      </w:r>
      <w:r w:rsidR="002042D2" w:rsidRPr="002A017A">
        <w:rPr>
          <w:rFonts w:ascii="Arial" w:hAnsi="Arial" w:cs="Arial"/>
          <w:sz w:val="20"/>
          <w:szCs w:val="20"/>
        </w:rPr>
        <w:t xml:space="preserve"> </w:t>
      </w:r>
      <w:r w:rsidR="001F6C60" w:rsidRPr="002A017A">
        <w:rPr>
          <w:rFonts w:ascii="Arial" w:hAnsi="Arial" w:cs="Arial"/>
          <w:sz w:val="20"/>
          <w:szCs w:val="20"/>
        </w:rPr>
        <w:t>l</w:t>
      </w:r>
      <w:r w:rsidR="00C94A63" w:rsidRPr="002A017A">
        <w:rPr>
          <w:rFonts w:ascii="Arial" w:hAnsi="Arial" w:cs="Arial"/>
          <w:sz w:val="20"/>
          <w:szCs w:val="20"/>
        </w:rPr>
        <w:t xml:space="preserve">eur </w:t>
      </w:r>
      <w:r w:rsidR="001F6C60" w:rsidRPr="002A017A">
        <w:rPr>
          <w:rFonts w:ascii="Arial" w:hAnsi="Arial" w:cs="Arial"/>
          <w:sz w:val="20"/>
          <w:szCs w:val="20"/>
        </w:rPr>
        <w:t>activité oenotouristique</w:t>
      </w:r>
      <w:r w:rsidR="00487121" w:rsidRPr="002A017A">
        <w:rPr>
          <w:rFonts w:ascii="Arial" w:hAnsi="Arial" w:cs="Arial"/>
          <w:sz w:val="20"/>
          <w:szCs w:val="20"/>
        </w:rPr>
        <w:t>.</w:t>
      </w:r>
    </w:p>
    <w:p w14:paraId="081DAD26" w14:textId="77777777" w:rsidR="00A8102F" w:rsidRPr="002A017A" w:rsidRDefault="00640145" w:rsidP="006A3FD7">
      <w:pPr>
        <w:spacing w:before="120" w:after="120" w:line="240" w:lineRule="auto"/>
        <w:jc w:val="both"/>
        <w:rPr>
          <w:rFonts w:ascii="Arial" w:hAnsi="Arial" w:cs="Arial"/>
          <w:sz w:val="20"/>
          <w:szCs w:val="20"/>
        </w:rPr>
      </w:pPr>
      <w:r w:rsidRPr="002A017A">
        <w:rPr>
          <w:rFonts w:ascii="Arial" w:hAnsi="Arial" w:cs="Arial"/>
          <w:sz w:val="20"/>
          <w:szCs w:val="20"/>
        </w:rPr>
        <w:t>Parce que</w:t>
      </w:r>
      <w:r w:rsidR="00487121" w:rsidRPr="002A017A">
        <w:rPr>
          <w:rFonts w:ascii="Arial" w:hAnsi="Arial" w:cs="Arial"/>
          <w:sz w:val="20"/>
          <w:szCs w:val="20"/>
        </w:rPr>
        <w:t xml:space="preserve"> l</w:t>
      </w:r>
      <w:r w:rsidR="00A8102F" w:rsidRPr="002A017A">
        <w:rPr>
          <w:rFonts w:ascii="Arial" w:hAnsi="Arial" w:cs="Arial"/>
          <w:sz w:val="20"/>
          <w:szCs w:val="20"/>
        </w:rPr>
        <w:t xml:space="preserve">a sécurité et la santé de </w:t>
      </w:r>
      <w:r w:rsidR="00487121" w:rsidRPr="002A017A">
        <w:rPr>
          <w:rFonts w:ascii="Arial" w:hAnsi="Arial" w:cs="Arial"/>
          <w:sz w:val="20"/>
          <w:szCs w:val="20"/>
        </w:rPr>
        <w:t>no</w:t>
      </w:r>
      <w:r w:rsidR="00A8102F" w:rsidRPr="002A017A">
        <w:rPr>
          <w:rFonts w:ascii="Arial" w:hAnsi="Arial" w:cs="Arial"/>
          <w:sz w:val="20"/>
          <w:szCs w:val="20"/>
        </w:rPr>
        <w:t xml:space="preserve">s clients, collaborateurs et partenaires sont </w:t>
      </w:r>
      <w:r w:rsidR="00487121" w:rsidRPr="002A017A">
        <w:rPr>
          <w:rFonts w:ascii="Arial" w:hAnsi="Arial" w:cs="Arial"/>
          <w:sz w:val="20"/>
          <w:szCs w:val="20"/>
        </w:rPr>
        <w:t>une</w:t>
      </w:r>
      <w:r w:rsidR="00A8102F" w:rsidRPr="002A017A">
        <w:rPr>
          <w:rFonts w:ascii="Arial" w:hAnsi="Arial" w:cs="Arial"/>
          <w:sz w:val="20"/>
          <w:szCs w:val="20"/>
        </w:rPr>
        <w:t xml:space="preserve"> priorité absolue</w:t>
      </w:r>
      <w:r w:rsidRPr="002A017A">
        <w:rPr>
          <w:rFonts w:ascii="Arial" w:hAnsi="Arial" w:cs="Arial"/>
          <w:sz w:val="20"/>
          <w:szCs w:val="20"/>
        </w:rPr>
        <w:t>,</w:t>
      </w:r>
      <w:r w:rsidR="00A8102F" w:rsidRPr="002A017A">
        <w:rPr>
          <w:rFonts w:ascii="Arial" w:hAnsi="Arial" w:cs="Arial"/>
          <w:sz w:val="20"/>
          <w:szCs w:val="20"/>
        </w:rPr>
        <w:t xml:space="preserve"> </w:t>
      </w:r>
      <w:r w:rsidR="00487121" w:rsidRPr="002A017A">
        <w:rPr>
          <w:rFonts w:ascii="Arial" w:hAnsi="Arial" w:cs="Arial"/>
          <w:sz w:val="20"/>
          <w:szCs w:val="20"/>
        </w:rPr>
        <w:t>nous</w:t>
      </w:r>
      <w:r w:rsidR="006225DF" w:rsidRPr="002A017A">
        <w:rPr>
          <w:rFonts w:ascii="Arial" w:hAnsi="Arial" w:cs="Arial"/>
          <w:sz w:val="20"/>
          <w:szCs w:val="20"/>
        </w:rPr>
        <w:t>,</w:t>
      </w:r>
      <w:r w:rsidR="00487121" w:rsidRPr="002A017A">
        <w:rPr>
          <w:rFonts w:ascii="Arial" w:hAnsi="Arial" w:cs="Arial"/>
          <w:sz w:val="20"/>
          <w:szCs w:val="20"/>
        </w:rPr>
        <w:t xml:space="preserve"> </w:t>
      </w:r>
      <w:r w:rsidR="00E847F4" w:rsidRPr="002A017A">
        <w:rPr>
          <w:rFonts w:ascii="Arial" w:hAnsi="Arial" w:cs="Arial"/>
          <w:sz w:val="20"/>
          <w:szCs w:val="20"/>
        </w:rPr>
        <w:t>professionnels</w:t>
      </w:r>
      <w:r w:rsidR="00487121" w:rsidRPr="002A017A">
        <w:rPr>
          <w:rFonts w:ascii="Arial" w:hAnsi="Arial" w:cs="Arial"/>
          <w:sz w:val="20"/>
          <w:szCs w:val="20"/>
        </w:rPr>
        <w:t xml:space="preserve"> du vin</w:t>
      </w:r>
      <w:r w:rsidR="00C046DC" w:rsidRPr="002A017A">
        <w:rPr>
          <w:rFonts w:ascii="Arial" w:hAnsi="Arial" w:cs="Arial"/>
          <w:sz w:val="20"/>
          <w:szCs w:val="20"/>
        </w:rPr>
        <w:t>,</w:t>
      </w:r>
      <w:r w:rsidR="00487121" w:rsidRPr="002A017A">
        <w:rPr>
          <w:rFonts w:ascii="Arial" w:hAnsi="Arial" w:cs="Arial"/>
          <w:sz w:val="20"/>
          <w:szCs w:val="20"/>
        </w:rPr>
        <w:t xml:space="preserve"> avons</w:t>
      </w:r>
      <w:r w:rsidR="00A8102F" w:rsidRPr="002A017A">
        <w:rPr>
          <w:rFonts w:ascii="Arial" w:hAnsi="Arial" w:cs="Arial"/>
          <w:sz w:val="20"/>
          <w:szCs w:val="20"/>
        </w:rPr>
        <w:t xml:space="preserve"> mis </w:t>
      </w:r>
      <w:r w:rsidR="00A8102F" w:rsidRPr="002A017A">
        <w:rPr>
          <w:rStyle w:val="lev"/>
          <w:rFonts w:ascii="Arial" w:hAnsi="Arial" w:cs="Arial"/>
          <w:b w:val="0"/>
          <w:bCs w:val="0"/>
          <w:sz w:val="20"/>
          <w:szCs w:val="20"/>
        </w:rPr>
        <w:t xml:space="preserve">en place une série de mesures pour sécuriser </w:t>
      </w:r>
      <w:r w:rsidR="00C046DC" w:rsidRPr="002A017A">
        <w:rPr>
          <w:rStyle w:val="lev"/>
          <w:rFonts w:ascii="Arial" w:hAnsi="Arial" w:cs="Arial"/>
          <w:b w:val="0"/>
          <w:bCs w:val="0"/>
          <w:sz w:val="20"/>
          <w:szCs w:val="20"/>
        </w:rPr>
        <w:t>leur</w:t>
      </w:r>
      <w:r w:rsidR="00A8102F" w:rsidRPr="002A017A">
        <w:rPr>
          <w:rStyle w:val="lev"/>
          <w:rFonts w:ascii="Arial" w:hAnsi="Arial" w:cs="Arial"/>
          <w:b w:val="0"/>
          <w:bCs w:val="0"/>
          <w:sz w:val="20"/>
          <w:szCs w:val="20"/>
        </w:rPr>
        <w:t xml:space="preserve"> venue </w:t>
      </w:r>
      <w:r w:rsidR="00597E78" w:rsidRPr="002A017A">
        <w:rPr>
          <w:rStyle w:val="lev"/>
          <w:rFonts w:ascii="Arial" w:hAnsi="Arial" w:cs="Arial"/>
          <w:b w:val="0"/>
          <w:bCs w:val="0"/>
          <w:sz w:val="20"/>
          <w:szCs w:val="20"/>
        </w:rPr>
        <w:t>et</w:t>
      </w:r>
      <w:r w:rsidR="00A8102F" w:rsidRPr="002A017A">
        <w:rPr>
          <w:rStyle w:val="lev"/>
          <w:rFonts w:ascii="Arial" w:hAnsi="Arial" w:cs="Arial"/>
          <w:b w:val="0"/>
          <w:bCs w:val="0"/>
          <w:sz w:val="20"/>
          <w:szCs w:val="20"/>
        </w:rPr>
        <w:t xml:space="preserve"> visite et</w:t>
      </w:r>
      <w:r w:rsidR="00487121" w:rsidRPr="002A017A">
        <w:rPr>
          <w:rStyle w:val="lev"/>
          <w:rFonts w:ascii="Arial" w:hAnsi="Arial" w:cs="Arial"/>
          <w:b w:val="0"/>
          <w:bCs w:val="0"/>
          <w:sz w:val="20"/>
          <w:szCs w:val="20"/>
        </w:rPr>
        <w:t xml:space="preserve"> </w:t>
      </w:r>
      <w:r w:rsidR="00C046DC" w:rsidRPr="002A017A">
        <w:rPr>
          <w:rStyle w:val="lev"/>
          <w:rFonts w:ascii="Arial" w:hAnsi="Arial" w:cs="Arial"/>
          <w:b w:val="0"/>
          <w:bCs w:val="0"/>
          <w:sz w:val="20"/>
          <w:szCs w:val="20"/>
        </w:rPr>
        <w:t>leur</w:t>
      </w:r>
      <w:r w:rsidR="00487121" w:rsidRPr="002A017A">
        <w:rPr>
          <w:rStyle w:val="lev"/>
          <w:rFonts w:ascii="Arial" w:hAnsi="Arial" w:cs="Arial"/>
          <w:b w:val="0"/>
          <w:bCs w:val="0"/>
          <w:sz w:val="20"/>
          <w:szCs w:val="20"/>
        </w:rPr>
        <w:t xml:space="preserve"> </w:t>
      </w:r>
      <w:r w:rsidR="00A8102F" w:rsidRPr="002A017A">
        <w:rPr>
          <w:rStyle w:val="lev"/>
          <w:rFonts w:ascii="Arial" w:hAnsi="Arial" w:cs="Arial"/>
          <w:b w:val="0"/>
          <w:bCs w:val="0"/>
          <w:sz w:val="20"/>
          <w:szCs w:val="20"/>
        </w:rPr>
        <w:t>permettre de p</w:t>
      </w:r>
      <w:r w:rsidR="00597E78" w:rsidRPr="002A017A">
        <w:rPr>
          <w:rStyle w:val="lev"/>
          <w:rFonts w:ascii="Arial" w:hAnsi="Arial" w:cs="Arial"/>
          <w:b w:val="0"/>
          <w:bCs w:val="0"/>
          <w:sz w:val="20"/>
          <w:szCs w:val="20"/>
        </w:rPr>
        <w:t xml:space="preserve">rofiter de </w:t>
      </w:r>
      <w:r w:rsidR="00487121" w:rsidRPr="002A017A">
        <w:rPr>
          <w:rStyle w:val="lev"/>
          <w:rFonts w:ascii="Arial" w:hAnsi="Arial" w:cs="Arial"/>
          <w:b w:val="0"/>
          <w:bCs w:val="0"/>
          <w:sz w:val="20"/>
          <w:szCs w:val="20"/>
        </w:rPr>
        <w:t>nos</w:t>
      </w:r>
      <w:r w:rsidR="00597E78" w:rsidRPr="002A017A">
        <w:rPr>
          <w:rStyle w:val="lev"/>
          <w:rFonts w:ascii="Arial" w:hAnsi="Arial" w:cs="Arial"/>
          <w:b w:val="0"/>
          <w:bCs w:val="0"/>
          <w:sz w:val="20"/>
          <w:szCs w:val="20"/>
        </w:rPr>
        <w:t xml:space="preserve"> </w:t>
      </w:r>
      <w:r w:rsidR="00C046DC" w:rsidRPr="002A017A">
        <w:rPr>
          <w:rStyle w:val="lev"/>
          <w:rFonts w:ascii="Arial" w:hAnsi="Arial" w:cs="Arial"/>
          <w:b w:val="0"/>
          <w:bCs w:val="0"/>
          <w:sz w:val="20"/>
          <w:szCs w:val="20"/>
        </w:rPr>
        <w:t>vins</w:t>
      </w:r>
      <w:r w:rsidR="00597E78" w:rsidRPr="002A017A">
        <w:rPr>
          <w:rStyle w:val="lev"/>
          <w:rFonts w:ascii="Arial" w:hAnsi="Arial" w:cs="Arial"/>
          <w:b w:val="0"/>
          <w:bCs w:val="0"/>
          <w:sz w:val="20"/>
          <w:szCs w:val="20"/>
        </w:rPr>
        <w:t xml:space="preserve"> </w:t>
      </w:r>
      <w:r w:rsidR="00A8102F" w:rsidRPr="002A017A">
        <w:rPr>
          <w:rStyle w:val="lev"/>
          <w:rFonts w:ascii="Arial" w:hAnsi="Arial" w:cs="Arial"/>
          <w:b w:val="0"/>
          <w:bCs w:val="0"/>
          <w:sz w:val="20"/>
          <w:szCs w:val="20"/>
        </w:rPr>
        <w:t>en toute sérénité</w:t>
      </w:r>
      <w:r w:rsidR="00487121" w:rsidRPr="002A017A">
        <w:rPr>
          <w:rStyle w:val="lev"/>
          <w:rFonts w:ascii="Arial" w:hAnsi="Arial" w:cs="Arial"/>
          <w:b w:val="0"/>
          <w:bCs w:val="0"/>
          <w:sz w:val="20"/>
          <w:szCs w:val="20"/>
        </w:rPr>
        <w:t> </w:t>
      </w:r>
      <w:r w:rsidR="00487121" w:rsidRPr="002A017A">
        <w:rPr>
          <w:rFonts w:ascii="Arial" w:hAnsi="Arial" w:cs="Arial"/>
          <w:b/>
          <w:bCs/>
          <w:sz w:val="20"/>
          <w:szCs w:val="20"/>
        </w:rPr>
        <w:t>!</w:t>
      </w:r>
    </w:p>
    <w:p w14:paraId="758840AD" w14:textId="77777777" w:rsidR="00487121" w:rsidRPr="002A017A" w:rsidRDefault="00487121" w:rsidP="006A3FD7">
      <w:pPr>
        <w:spacing w:before="120" w:after="120" w:line="240" w:lineRule="auto"/>
        <w:jc w:val="both"/>
        <w:rPr>
          <w:rFonts w:ascii="Arial" w:hAnsi="Arial" w:cs="Arial"/>
          <w:sz w:val="20"/>
          <w:szCs w:val="20"/>
        </w:rPr>
      </w:pPr>
      <w:r w:rsidRPr="002A017A">
        <w:rPr>
          <w:rFonts w:ascii="Arial" w:hAnsi="Arial" w:cs="Arial"/>
          <w:sz w:val="20"/>
          <w:szCs w:val="20"/>
        </w:rPr>
        <w:t>Bienvenue chez nous, nous prenons so</w:t>
      </w:r>
      <w:r w:rsidR="00E847F4" w:rsidRPr="002A017A">
        <w:rPr>
          <w:rFonts w:ascii="Arial" w:hAnsi="Arial" w:cs="Arial"/>
          <w:sz w:val="20"/>
          <w:szCs w:val="20"/>
        </w:rPr>
        <w:t>in</w:t>
      </w:r>
      <w:r w:rsidRPr="002A017A">
        <w:rPr>
          <w:rFonts w:ascii="Arial" w:hAnsi="Arial" w:cs="Arial"/>
          <w:sz w:val="20"/>
          <w:szCs w:val="20"/>
        </w:rPr>
        <w:t xml:space="preserve"> de vous !</w:t>
      </w:r>
    </w:p>
    <w:p w14:paraId="07261DB2" w14:textId="77777777" w:rsidR="0053731D" w:rsidRPr="002A017A" w:rsidRDefault="0053731D" w:rsidP="006A3FD7">
      <w:pPr>
        <w:spacing w:before="120" w:after="120" w:line="240" w:lineRule="auto"/>
        <w:jc w:val="both"/>
        <w:rPr>
          <w:rFonts w:ascii="Arial" w:hAnsi="Arial" w:cs="Arial"/>
          <w:sz w:val="20"/>
          <w:szCs w:val="20"/>
        </w:rPr>
      </w:pPr>
    </w:p>
    <w:p w14:paraId="5C4DD80E" w14:textId="77777777" w:rsidR="0053731D" w:rsidRPr="002A017A" w:rsidRDefault="0053731D" w:rsidP="0053731D">
      <w:pPr>
        <w:spacing w:before="120" w:after="120" w:line="240" w:lineRule="auto"/>
        <w:jc w:val="both"/>
        <w:rPr>
          <w:rFonts w:ascii="Arial" w:hAnsi="Arial" w:cs="Arial"/>
          <w:i/>
          <w:iCs/>
          <w:sz w:val="20"/>
          <w:szCs w:val="20"/>
        </w:rPr>
      </w:pPr>
    </w:p>
    <w:p w14:paraId="3166793D" w14:textId="77777777" w:rsidR="0053731D" w:rsidRPr="002A017A" w:rsidRDefault="0053731D" w:rsidP="0053731D">
      <w:pPr>
        <w:spacing w:before="120" w:after="120" w:line="240" w:lineRule="auto"/>
        <w:jc w:val="both"/>
        <w:rPr>
          <w:rFonts w:ascii="Arial" w:hAnsi="Arial" w:cs="Arial"/>
          <w:sz w:val="20"/>
          <w:szCs w:val="20"/>
        </w:rPr>
      </w:pPr>
      <w:r w:rsidRPr="004E08BF">
        <w:rPr>
          <w:rFonts w:ascii="Arial" w:hAnsi="Arial" w:cs="Arial"/>
          <w:sz w:val="20"/>
          <w:szCs w:val="20"/>
          <w:u w:val="single"/>
        </w:rPr>
        <w:t>Sommaire</w:t>
      </w:r>
      <w:r w:rsidRPr="002A017A">
        <w:rPr>
          <w:rFonts w:ascii="Arial" w:hAnsi="Arial" w:cs="Arial"/>
          <w:sz w:val="20"/>
          <w:szCs w:val="20"/>
        </w:rPr>
        <w:t> :</w:t>
      </w:r>
    </w:p>
    <w:p w14:paraId="4345DF12" w14:textId="0FBD0ECC" w:rsidR="0053731D" w:rsidRPr="002A017A" w:rsidRDefault="0053731D" w:rsidP="00917346">
      <w:pPr>
        <w:spacing w:before="120" w:after="120" w:line="240" w:lineRule="auto"/>
        <w:ind w:left="851" w:hanging="851"/>
        <w:jc w:val="both"/>
        <w:rPr>
          <w:rFonts w:ascii="Arial" w:hAnsi="Arial" w:cs="Arial"/>
          <w:sz w:val="20"/>
          <w:szCs w:val="20"/>
        </w:rPr>
      </w:pPr>
      <w:r w:rsidRPr="002A017A">
        <w:rPr>
          <w:rFonts w:ascii="Arial" w:hAnsi="Arial" w:cs="Arial"/>
          <w:sz w:val="20"/>
          <w:szCs w:val="20"/>
        </w:rPr>
        <w:t xml:space="preserve">Fiche 1 : Bonnes pratiques à appliquer </w:t>
      </w:r>
      <w:r w:rsidR="00917346">
        <w:rPr>
          <w:rFonts w:ascii="Arial" w:hAnsi="Arial" w:cs="Arial"/>
          <w:sz w:val="20"/>
          <w:szCs w:val="20"/>
        </w:rPr>
        <w:t>pour l’accueil des visiteurs</w:t>
      </w:r>
      <w:r w:rsidR="007D1CCA">
        <w:rPr>
          <w:rFonts w:ascii="Arial" w:hAnsi="Arial" w:cs="Arial"/>
          <w:sz w:val="20"/>
          <w:szCs w:val="20"/>
        </w:rPr>
        <w:t xml:space="preserve"> </w:t>
      </w:r>
    </w:p>
    <w:p w14:paraId="6A8B7B12" w14:textId="77777777" w:rsidR="0053731D" w:rsidRPr="002A017A" w:rsidRDefault="0053731D" w:rsidP="0053731D">
      <w:pPr>
        <w:spacing w:before="120" w:after="120" w:line="240" w:lineRule="auto"/>
        <w:jc w:val="both"/>
        <w:rPr>
          <w:rFonts w:ascii="Arial" w:hAnsi="Arial" w:cs="Arial"/>
          <w:sz w:val="20"/>
          <w:szCs w:val="20"/>
        </w:rPr>
      </w:pPr>
      <w:r w:rsidRPr="002A017A">
        <w:rPr>
          <w:rFonts w:ascii="Arial" w:hAnsi="Arial" w:cs="Arial"/>
          <w:sz w:val="20"/>
          <w:szCs w:val="20"/>
        </w:rPr>
        <w:t>Fiche 2 : Bonnes pratiques à faire appliquer aux visiteurs </w:t>
      </w:r>
    </w:p>
    <w:p w14:paraId="03FD50F6" w14:textId="77777777" w:rsidR="0053731D" w:rsidRPr="002A017A" w:rsidRDefault="0053731D" w:rsidP="0053731D">
      <w:pPr>
        <w:spacing w:before="120" w:after="120" w:line="240" w:lineRule="auto"/>
        <w:jc w:val="both"/>
        <w:rPr>
          <w:rFonts w:ascii="Arial" w:hAnsi="Arial" w:cs="Arial"/>
          <w:sz w:val="20"/>
          <w:szCs w:val="20"/>
        </w:rPr>
      </w:pPr>
      <w:r w:rsidRPr="002A017A">
        <w:rPr>
          <w:rFonts w:ascii="Arial" w:hAnsi="Arial" w:cs="Arial"/>
          <w:sz w:val="20"/>
          <w:szCs w:val="20"/>
        </w:rPr>
        <w:t>Fiche 3 : Bonnes pratiques lors de la dégustation</w:t>
      </w:r>
    </w:p>
    <w:p w14:paraId="2817A4AB" w14:textId="77777777" w:rsidR="0053731D" w:rsidRPr="002A017A" w:rsidRDefault="0053731D" w:rsidP="0053731D">
      <w:pPr>
        <w:spacing w:before="120" w:after="120" w:line="240" w:lineRule="auto"/>
        <w:jc w:val="both"/>
        <w:rPr>
          <w:rFonts w:ascii="Arial" w:hAnsi="Arial" w:cs="Arial"/>
          <w:sz w:val="20"/>
          <w:szCs w:val="20"/>
        </w:rPr>
      </w:pPr>
      <w:r w:rsidRPr="002A017A">
        <w:rPr>
          <w:rFonts w:ascii="Arial" w:hAnsi="Arial" w:cs="Arial"/>
          <w:sz w:val="20"/>
          <w:szCs w:val="20"/>
        </w:rPr>
        <w:t>Fiche 4 : Bonnes pratiques pour les visites de caves ou de vignobles</w:t>
      </w:r>
    </w:p>
    <w:p w14:paraId="2E14E98C" w14:textId="55D0EF95" w:rsidR="0053731D" w:rsidRPr="0095258C" w:rsidRDefault="0053731D" w:rsidP="0053731D">
      <w:pPr>
        <w:spacing w:before="120" w:after="120" w:line="240" w:lineRule="auto"/>
        <w:jc w:val="both"/>
        <w:rPr>
          <w:rFonts w:ascii="Arial" w:hAnsi="Arial" w:cs="Arial"/>
          <w:sz w:val="20"/>
          <w:szCs w:val="20"/>
        </w:rPr>
      </w:pPr>
      <w:r w:rsidRPr="0095258C">
        <w:rPr>
          <w:rFonts w:ascii="Arial" w:hAnsi="Arial" w:cs="Arial"/>
          <w:sz w:val="20"/>
          <w:szCs w:val="20"/>
        </w:rPr>
        <w:t>Fiche 5 : Bonnes pratiques pour l’organisation d’événements oenotouristiques</w:t>
      </w:r>
    </w:p>
    <w:p w14:paraId="4B840A55" w14:textId="601BEF73" w:rsidR="00CD2589" w:rsidRPr="002A017A" w:rsidRDefault="00CD2589" w:rsidP="0053731D">
      <w:pPr>
        <w:spacing w:before="120" w:after="120" w:line="240" w:lineRule="auto"/>
        <w:jc w:val="both"/>
        <w:rPr>
          <w:rFonts w:ascii="Arial" w:hAnsi="Arial" w:cs="Arial"/>
          <w:sz w:val="20"/>
          <w:szCs w:val="20"/>
        </w:rPr>
      </w:pPr>
      <w:r w:rsidRPr="0095258C">
        <w:rPr>
          <w:rFonts w:ascii="Arial" w:hAnsi="Arial" w:cs="Arial"/>
          <w:sz w:val="20"/>
          <w:szCs w:val="20"/>
        </w:rPr>
        <w:t>Fiche 6 : Le protocole national de déconfinement, des règles de base à respecter</w:t>
      </w:r>
    </w:p>
    <w:p w14:paraId="735066E3" w14:textId="77777777" w:rsidR="0053731D" w:rsidRPr="002A017A" w:rsidRDefault="0053731D" w:rsidP="0053731D">
      <w:pPr>
        <w:spacing w:before="120" w:after="120" w:line="240" w:lineRule="auto"/>
        <w:jc w:val="both"/>
        <w:rPr>
          <w:rFonts w:ascii="Arial" w:hAnsi="Arial" w:cs="Arial"/>
          <w:i/>
          <w:iCs/>
          <w:sz w:val="20"/>
          <w:szCs w:val="20"/>
        </w:rPr>
      </w:pPr>
    </w:p>
    <w:p w14:paraId="6E881A28" w14:textId="77777777" w:rsidR="0053731D" w:rsidRPr="002A017A" w:rsidRDefault="0053731D" w:rsidP="006A3FD7">
      <w:pPr>
        <w:spacing w:before="120" w:after="120" w:line="240" w:lineRule="auto"/>
        <w:jc w:val="both"/>
        <w:rPr>
          <w:rFonts w:ascii="Arial" w:hAnsi="Arial" w:cs="Arial"/>
          <w:sz w:val="20"/>
          <w:szCs w:val="20"/>
        </w:rPr>
      </w:pPr>
    </w:p>
    <w:p w14:paraId="76606EEF" w14:textId="77777777" w:rsidR="0053731D" w:rsidRPr="002A017A" w:rsidRDefault="0053731D" w:rsidP="006A3FD7">
      <w:pPr>
        <w:spacing w:before="120" w:after="120" w:line="240" w:lineRule="auto"/>
        <w:jc w:val="both"/>
        <w:rPr>
          <w:rFonts w:ascii="Arial" w:hAnsi="Arial" w:cs="Arial"/>
          <w:sz w:val="20"/>
          <w:szCs w:val="20"/>
        </w:rPr>
      </w:pPr>
    </w:p>
    <w:p w14:paraId="6C8CB125" w14:textId="77777777" w:rsidR="00FB710E" w:rsidRDefault="00FB710E">
      <w:pPr>
        <w:rPr>
          <w:rFonts w:ascii="Arial" w:hAnsi="Arial" w:cs="Arial"/>
          <w:sz w:val="20"/>
          <w:szCs w:val="20"/>
        </w:rPr>
      </w:pPr>
      <w:r>
        <w:rPr>
          <w:rFonts w:ascii="Arial" w:hAnsi="Arial" w:cs="Arial"/>
          <w:sz w:val="20"/>
          <w:szCs w:val="20"/>
        </w:rPr>
        <w:br w:type="page"/>
      </w:r>
    </w:p>
    <w:p w14:paraId="6C74CF0D" w14:textId="77777777" w:rsidR="00FB710E" w:rsidRDefault="00FB710E" w:rsidP="00FB710E">
      <w:pPr>
        <w:spacing w:before="120" w:after="120" w:line="240" w:lineRule="auto"/>
        <w:jc w:val="both"/>
        <w:rPr>
          <w:rFonts w:ascii="Arial" w:hAnsi="Arial" w:cs="Arial"/>
          <w:i/>
          <w:iCs/>
          <w:sz w:val="20"/>
          <w:szCs w:val="20"/>
        </w:rPr>
      </w:pPr>
    </w:p>
    <w:p w14:paraId="5838143E" w14:textId="77777777" w:rsidR="00FB710E" w:rsidRDefault="00FB710E" w:rsidP="00FB710E">
      <w:pPr>
        <w:spacing w:before="120" w:after="120" w:line="240" w:lineRule="auto"/>
        <w:jc w:val="both"/>
        <w:rPr>
          <w:rFonts w:ascii="Arial" w:hAnsi="Arial" w:cs="Arial"/>
          <w:i/>
          <w:iCs/>
          <w:sz w:val="20"/>
          <w:szCs w:val="20"/>
        </w:rPr>
      </w:pPr>
    </w:p>
    <w:p w14:paraId="5E2F1AA5"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
          <w:iCs/>
          <w:sz w:val="20"/>
          <w:szCs w:val="20"/>
          <w:u w:val="single"/>
        </w:rPr>
      </w:pPr>
    </w:p>
    <w:p w14:paraId="501E0B40" w14:textId="77777777" w:rsidR="00FB710E" w:rsidRPr="008D24B0" w:rsidRDefault="00FB710E" w:rsidP="008D24B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u w:val="single"/>
        </w:rPr>
      </w:pPr>
      <w:r w:rsidRPr="008D24B0">
        <w:rPr>
          <w:rFonts w:ascii="Arial" w:hAnsi="Arial" w:cs="Arial"/>
          <w:sz w:val="20"/>
          <w:szCs w:val="20"/>
          <w:u w:val="single"/>
        </w:rPr>
        <w:t>Important</w:t>
      </w:r>
    </w:p>
    <w:p w14:paraId="2BA271E4"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bookmarkStart w:id="0" w:name="_Hlk42269446"/>
      <w:r w:rsidRPr="008D24B0">
        <w:rPr>
          <w:rFonts w:ascii="Arial" w:hAnsi="Arial" w:cs="Arial"/>
          <w:sz w:val="20"/>
          <w:szCs w:val="20"/>
        </w:rPr>
        <w:t xml:space="preserve">Ce document a été élaboré afin d’accompagner les opérateurs de la filière vitivinicole à reprendre leur activité d’accueil du public dans de bonnes conditions, avec la nécessité de mettre en place des mesures barrières et d’hygiène. </w:t>
      </w:r>
    </w:p>
    <w:p w14:paraId="11F7F0ED"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8D24B0">
        <w:rPr>
          <w:rFonts w:ascii="Arial" w:hAnsi="Arial" w:cs="Arial"/>
          <w:sz w:val="20"/>
          <w:szCs w:val="20"/>
        </w:rPr>
        <w:t xml:space="preserve">Ce guide donne des recommandations (bonnes pratiques, habitudes, comportements à adopter…) que les opérateurs de l’œnotourisme au sein de la filière vitivinicole sont invités à mettre en œuvre pour faciliter la reprise de leur activité. Sans portée réglementaire, il ne se substitue pas aux mesures qui pourraient être préconisées dans le cadre du CNVS, ni aux mesures que les entreprises peuvent choisir de mettre en œuvre à leur échelle. </w:t>
      </w:r>
    </w:p>
    <w:bookmarkEnd w:id="0"/>
    <w:p w14:paraId="6FE2774E"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8D24B0">
        <w:rPr>
          <w:rFonts w:ascii="Arial" w:hAnsi="Arial" w:cs="Arial"/>
          <w:sz w:val="20"/>
          <w:szCs w:val="20"/>
        </w:rPr>
        <w:t xml:space="preserve">Ce document a été élaboré en tenant compte des bonnes pratiques mises en œuvre pendant la période du confinement dans les lieux accueillant du public ou des salariés (commerces, entreprises). </w:t>
      </w:r>
    </w:p>
    <w:p w14:paraId="5E07E8EA"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8D24B0">
        <w:rPr>
          <w:rFonts w:ascii="Arial" w:hAnsi="Arial" w:cs="Arial"/>
          <w:sz w:val="20"/>
          <w:szCs w:val="20"/>
        </w:rPr>
        <w:t>Les spécificités propres à l’œnotourisme (visites de vignobles, visites de caves, dégustations…) ont fait l’objet d’une attention particulière afin de permettre aux professionnels de la vigne et du vin d’adapter leur accueil et de recevoir leurs visiteurs dans les meilleures conditions.</w:t>
      </w:r>
    </w:p>
    <w:p w14:paraId="707F4354" w14:textId="77777777" w:rsidR="00FB710E"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8D24B0">
        <w:rPr>
          <w:rFonts w:ascii="Arial" w:hAnsi="Arial" w:cs="Arial"/>
          <w:sz w:val="20"/>
          <w:szCs w:val="20"/>
        </w:rPr>
        <w:t xml:space="preserve">Parce que chaque site, chai, caveau est différent, toutes les bonnes pratiques présentées dans ce document ne peuvent pas toujours être mises en œuvre par les professionnels. Lorsque c’est le cas, les professionnels sont invités à réfléchir à d’autres moyens d’assurer leur propre sécurité et celle de leurs visiteurs, en tenant compte de leurs caractéristiques, de leurs moyens humains, techniques et économiques. </w:t>
      </w:r>
    </w:p>
    <w:p w14:paraId="5D46E40D" w14:textId="77777777" w:rsidR="00FB710E" w:rsidRPr="008D24B0" w:rsidRDefault="00FB710E" w:rsidP="00FB710E">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8D24B0">
        <w:rPr>
          <w:rFonts w:ascii="Arial" w:hAnsi="Arial" w:cs="Arial"/>
          <w:sz w:val="20"/>
          <w:szCs w:val="20"/>
        </w:rPr>
        <w:t xml:space="preserve">Compte tenu de la situation actuelle exceptionnelle, </w:t>
      </w:r>
      <w:r w:rsidRPr="00D00C96">
        <w:rPr>
          <w:rFonts w:ascii="Arial" w:hAnsi="Arial" w:cs="Arial"/>
          <w:sz w:val="20"/>
          <w:szCs w:val="20"/>
          <w:u w:val="single"/>
        </w:rPr>
        <w:t>ce document est susceptible d’évoluer dans les prochaines semaines en fonction des annonces du gouvernement</w:t>
      </w:r>
      <w:r w:rsidRPr="008D24B0">
        <w:rPr>
          <w:rFonts w:ascii="Arial" w:hAnsi="Arial" w:cs="Arial"/>
          <w:sz w:val="20"/>
          <w:szCs w:val="20"/>
        </w:rPr>
        <w:t>.</w:t>
      </w:r>
    </w:p>
    <w:p w14:paraId="34ADA79B" w14:textId="77777777" w:rsidR="007D1CCA" w:rsidRDefault="007D1CCA" w:rsidP="008D24B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p>
    <w:p w14:paraId="02937E2A" w14:textId="136B4843" w:rsidR="007D1CCA" w:rsidRPr="004E08BF" w:rsidRDefault="007D1CCA" w:rsidP="00670E9F">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r w:rsidRPr="00670E9F">
        <w:rPr>
          <w:rFonts w:ascii="Arial" w:hAnsi="Arial" w:cs="Arial"/>
          <w:sz w:val="20"/>
          <w:szCs w:val="20"/>
        </w:rPr>
        <w:t>Ce document a été réalisé par l’association Vin &amp; Société</w:t>
      </w:r>
      <w:r w:rsidR="00670E9F">
        <w:rPr>
          <w:rFonts w:ascii="Arial" w:hAnsi="Arial" w:cs="Arial"/>
          <w:sz w:val="20"/>
          <w:szCs w:val="20"/>
        </w:rPr>
        <w:t>.</w:t>
      </w:r>
    </w:p>
    <w:p w14:paraId="52D86E30" w14:textId="62ED713D" w:rsidR="00C046DC" w:rsidRDefault="00C046DC" w:rsidP="008D24B0">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sz w:val="20"/>
          <w:szCs w:val="20"/>
        </w:rPr>
      </w:pPr>
    </w:p>
    <w:p w14:paraId="7BF4F34B" w14:textId="77777777" w:rsidR="004E08BF" w:rsidRDefault="004E08BF" w:rsidP="006A3FD7">
      <w:pPr>
        <w:spacing w:before="120" w:after="120" w:line="240" w:lineRule="auto"/>
        <w:jc w:val="both"/>
        <w:rPr>
          <w:rFonts w:ascii="Arial" w:hAnsi="Arial" w:cs="Arial"/>
          <w:b/>
          <w:bCs/>
          <w:u w:val="single"/>
        </w:rPr>
      </w:pPr>
    </w:p>
    <w:p w14:paraId="519B8691" w14:textId="77777777" w:rsidR="004E08BF" w:rsidRDefault="004E08BF" w:rsidP="006A3FD7">
      <w:pPr>
        <w:spacing w:before="120" w:after="120" w:line="240" w:lineRule="auto"/>
        <w:jc w:val="both"/>
        <w:rPr>
          <w:rFonts w:ascii="Arial" w:hAnsi="Arial" w:cs="Arial"/>
          <w:b/>
          <w:bCs/>
          <w:u w:val="single"/>
        </w:rPr>
      </w:pPr>
    </w:p>
    <w:p w14:paraId="2961E44A" w14:textId="77874900" w:rsidR="004E08BF" w:rsidRDefault="004E08BF" w:rsidP="006A3FD7">
      <w:pPr>
        <w:spacing w:before="120" w:after="120" w:line="240" w:lineRule="auto"/>
        <w:jc w:val="both"/>
        <w:rPr>
          <w:rFonts w:ascii="Arial" w:hAnsi="Arial" w:cs="Arial"/>
          <w:b/>
          <w:bCs/>
          <w:u w:val="single"/>
        </w:rPr>
      </w:pPr>
    </w:p>
    <w:p w14:paraId="1C088D72" w14:textId="6F7FC2E5" w:rsidR="0027099E" w:rsidRDefault="0027099E" w:rsidP="006A3FD7">
      <w:pPr>
        <w:spacing w:before="120" w:after="120" w:line="240" w:lineRule="auto"/>
        <w:jc w:val="both"/>
        <w:rPr>
          <w:rFonts w:ascii="Arial" w:hAnsi="Arial" w:cs="Arial"/>
          <w:b/>
          <w:bCs/>
          <w:u w:val="single"/>
        </w:rPr>
      </w:pPr>
    </w:p>
    <w:p w14:paraId="1364B36B" w14:textId="6FFC85B6" w:rsidR="0027099E" w:rsidRDefault="0027099E" w:rsidP="006A3FD7">
      <w:pPr>
        <w:spacing w:before="120" w:after="120" w:line="240" w:lineRule="auto"/>
        <w:jc w:val="both"/>
        <w:rPr>
          <w:rFonts w:ascii="Arial" w:hAnsi="Arial" w:cs="Arial"/>
          <w:b/>
          <w:bCs/>
          <w:u w:val="single"/>
        </w:rPr>
      </w:pPr>
    </w:p>
    <w:p w14:paraId="45A2912D" w14:textId="77777777" w:rsidR="0027099E" w:rsidRDefault="0027099E" w:rsidP="006A3FD7">
      <w:pPr>
        <w:spacing w:before="120" w:after="120" w:line="240" w:lineRule="auto"/>
        <w:jc w:val="both"/>
        <w:rPr>
          <w:rFonts w:ascii="Arial" w:hAnsi="Arial" w:cs="Arial"/>
          <w:b/>
          <w:bCs/>
          <w:u w:val="single"/>
        </w:rPr>
      </w:pPr>
    </w:p>
    <w:p w14:paraId="3778C55D" w14:textId="77777777" w:rsidR="004E08BF" w:rsidRDefault="004E08BF" w:rsidP="006A3FD7">
      <w:pPr>
        <w:spacing w:before="120" w:after="120" w:line="240" w:lineRule="auto"/>
        <w:jc w:val="both"/>
        <w:rPr>
          <w:rFonts w:ascii="Arial" w:hAnsi="Arial" w:cs="Arial"/>
          <w:b/>
          <w:bCs/>
          <w:u w:val="single"/>
        </w:rPr>
      </w:pPr>
    </w:p>
    <w:p w14:paraId="17A8B2F9" w14:textId="77777777" w:rsidR="00670E9F" w:rsidRDefault="00670E9F">
      <w:pPr>
        <w:rPr>
          <w:rFonts w:ascii="Arial" w:hAnsi="Arial" w:cs="Arial"/>
          <w:b/>
          <w:bCs/>
          <w:u w:val="single"/>
        </w:rPr>
      </w:pPr>
      <w:r>
        <w:rPr>
          <w:rFonts w:ascii="Arial" w:hAnsi="Arial" w:cs="Arial"/>
          <w:b/>
          <w:bCs/>
          <w:u w:val="single"/>
        </w:rPr>
        <w:br w:type="page"/>
      </w:r>
    </w:p>
    <w:p w14:paraId="540809D1" w14:textId="7650DFDA" w:rsidR="00AB4ED4" w:rsidRPr="002A017A" w:rsidRDefault="00A8102F" w:rsidP="006A3FD7">
      <w:pPr>
        <w:spacing w:before="120" w:after="120" w:line="240" w:lineRule="auto"/>
        <w:jc w:val="both"/>
        <w:rPr>
          <w:rFonts w:ascii="Arial" w:hAnsi="Arial" w:cs="Arial"/>
          <w:b/>
          <w:bCs/>
          <w:u w:val="single"/>
        </w:rPr>
      </w:pPr>
      <w:r w:rsidRPr="002A017A">
        <w:rPr>
          <w:rFonts w:ascii="Arial" w:hAnsi="Arial" w:cs="Arial"/>
          <w:b/>
          <w:bCs/>
          <w:u w:val="single"/>
        </w:rPr>
        <w:lastRenderedPageBreak/>
        <w:t xml:space="preserve">FICHE 1 – </w:t>
      </w:r>
      <w:r w:rsidR="00600BD5" w:rsidRPr="00600BD5">
        <w:rPr>
          <w:rFonts w:ascii="Arial" w:hAnsi="Arial" w:cs="Arial"/>
          <w:b/>
          <w:bCs/>
          <w:u w:val="single"/>
        </w:rPr>
        <w:t>Bonnes pratiques à appliquer pour l’accueil des visiteurs</w:t>
      </w:r>
    </w:p>
    <w:p w14:paraId="10BFFFBA" w14:textId="77777777" w:rsidR="005A462D" w:rsidRDefault="005A462D" w:rsidP="006A3FD7">
      <w:pPr>
        <w:spacing w:before="120" w:after="120" w:line="240" w:lineRule="auto"/>
        <w:jc w:val="both"/>
        <w:rPr>
          <w:rFonts w:ascii="Arial" w:hAnsi="Arial" w:cs="Arial"/>
          <w:bCs/>
          <w:i/>
          <w:iCs/>
          <w:sz w:val="20"/>
          <w:szCs w:val="20"/>
        </w:rPr>
      </w:pPr>
    </w:p>
    <w:p w14:paraId="536D83B9" w14:textId="3774A3E3" w:rsidR="00924DDE" w:rsidRPr="002A017A" w:rsidRDefault="00924DDE" w:rsidP="006A3FD7">
      <w:pPr>
        <w:spacing w:before="120" w:after="120" w:line="240" w:lineRule="auto"/>
        <w:jc w:val="both"/>
        <w:rPr>
          <w:rFonts w:ascii="Arial" w:hAnsi="Arial" w:cs="Arial"/>
          <w:bCs/>
          <w:i/>
          <w:iCs/>
          <w:sz w:val="20"/>
          <w:szCs w:val="20"/>
        </w:rPr>
      </w:pPr>
      <w:r w:rsidRPr="002A017A">
        <w:rPr>
          <w:rFonts w:ascii="Arial" w:hAnsi="Arial" w:cs="Arial"/>
          <w:bCs/>
          <w:i/>
          <w:iCs/>
          <w:sz w:val="20"/>
          <w:szCs w:val="20"/>
        </w:rPr>
        <w:t>Sur votre lieu de travail, vous êtes en mesure de montrer l’exemple et d</w:t>
      </w:r>
      <w:r w:rsidR="00701E12" w:rsidRPr="002A017A">
        <w:rPr>
          <w:rFonts w:ascii="Arial" w:hAnsi="Arial" w:cs="Arial"/>
          <w:bCs/>
          <w:i/>
          <w:iCs/>
          <w:sz w:val="20"/>
          <w:szCs w:val="20"/>
        </w:rPr>
        <w:t>e contribuer à votre échelle</w:t>
      </w:r>
      <w:r w:rsidRPr="002A017A">
        <w:rPr>
          <w:rFonts w:ascii="Arial" w:hAnsi="Arial" w:cs="Arial"/>
          <w:bCs/>
          <w:i/>
          <w:iCs/>
          <w:sz w:val="20"/>
          <w:szCs w:val="20"/>
        </w:rPr>
        <w:t xml:space="preserve"> à</w:t>
      </w:r>
      <w:r w:rsidR="00C046DC" w:rsidRPr="002A017A">
        <w:rPr>
          <w:rFonts w:ascii="Arial" w:hAnsi="Arial" w:cs="Arial"/>
          <w:bCs/>
          <w:i/>
          <w:iCs/>
          <w:sz w:val="20"/>
          <w:szCs w:val="20"/>
        </w:rPr>
        <w:t xml:space="preserve"> la lutte contre le </w:t>
      </w:r>
      <w:r w:rsidRPr="002A017A">
        <w:rPr>
          <w:rFonts w:ascii="Arial" w:hAnsi="Arial" w:cs="Arial"/>
          <w:bCs/>
          <w:i/>
          <w:iCs/>
          <w:sz w:val="20"/>
          <w:szCs w:val="20"/>
        </w:rPr>
        <w:t xml:space="preserve">virus. </w:t>
      </w:r>
    </w:p>
    <w:p w14:paraId="2B632028" w14:textId="6E78908E" w:rsidR="00C57033" w:rsidRDefault="00714215" w:rsidP="006A3FD7">
      <w:pPr>
        <w:spacing w:before="120" w:after="120" w:line="240" w:lineRule="auto"/>
        <w:jc w:val="both"/>
        <w:rPr>
          <w:rFonts w:ascii="Arial" w:hAnsi="Arial" w:cs="Arial"/>
          <w:bCs/>
          <w:i/>
          <w:iCs/>
          <w:sz w:val="20"/>
          <w:szCs w:val="20"/>
        </w:rPr>
      </w:pPr>
      <w:r w:rsidRPr="002A017A">
        <w:rPr>
          <w:rFonts w:ascii="Arial" w:hAnsi="Arial" w:cs="Arial"/>
          <w:bCs/>
          <w:i/>
          <w:iCs/>
          <w:sz w:val="20"/>
          <w:szCs w:val="20"/>
        </w:rPr>
        <w:t>Du respect des consignes d’</w:t>
      </w:r>
      <w:r w:rsidR="0024726C" w:rsidRPr="002A017A">
        <w:rPr>
          <w:rFonts w:ascii="Arial" w:hAnsi="Arial" w:cs="Arial"/>
          <w:bCs/>
          <w:i/>
          <w:iCs/>
          <w:sz w:val="20"/>
          <w:szCs w:val="20"/>
        </w:rPr>
        <w:t xml:space="preserve">hygiène </w:t>
      </w:r>
      <w:r w:rsidR="00B24D39" w:rsidRPr="002A017A">
        <w:rPr>
          <w:rFonts w:ascii="Arial" w:hAnsi="Arial" w:cs="Arial"/>
          <w:bCs/>
          <w:i/>
          <w:iCs/>
          <w:sz w:val="20"/>
          <w:szCs w:val="20"/>
        </w:rPr>
        <w:t>aux précautions à prendre lors l’encaissement en passant par</w:t>
      </w:r>
      <w:r w:rsidRPr="002A017A">
        <w:rPr>
          <w:rFonts w:ascii="Arial" w:hAnsi="Arial" w:cs="Arial"/>
          <w:bCs/>
          <w:i/>
          <w:iCs/>
          <w:sz w:val="20"/>
          <w:szCs w:val="20"/>
        </w:rPr>
        <w:t xml:space="preserve"> l’</w:t>
      </w:r>
      <w:r w:rsidR="00C57033" w:rsidRPr="002A017A">
        <w:rPr>
          <w:rFonts w:ascii="Arial" w:hAnsi="Arial" w:cs="Arial"/>
          <w:bCs/>
          <w:i/>
          <w:iCs/>
          <w:sz w:val="20"/>
          <w:szCs w:val="20"/>
        </w:rPr>
        <w:t>hygiène des locaux</w:t>
      </w:r>
      <w:r w:rsidR="00D078E0" w:rsidRPr="002A017A">
        <w:rPr>
          <w:rFonts w:ascii="Arial" w:hAnsi="Arial" w:cs="Arial"/>
          <w:bCs/>
          <w:i/>
          <w:iCs/>
          <w:sz w:val="20"/>
          <w:szCs w:val="20"/>
        </w:rPr>
        <w:t> </w:t>
      </w:r>
      <w:r w:rsidR="00C57033" w:rsidRPr="002A017A">
        <w:rPr>
          <w:rFonts w:ascii="Arial" w:hAnsi="Arial" w:cs="Arial"/>
          <w:bCs/>
          <w:i/>
          <w:iCs/>
          <w:sz w:val="20"/>
          <w:szCs w:val="20"/>
        </w:rPr>
        <w:t>: rien ne doit être laissé au hasard</w:t>
      </w:r>
      <w:r w:rsidRPr="002A017A">
        <w:rPr>
          <w:rFonts w:ascii="Arial" w:hAnsi="Arial" w:cs="Arial"/>
          <w:bCs/>
          <w:i/>
          <w:iCs/>
          <w:sz w:val="20"/>
          <w:szCs w:val="20"/>
        </w:rPr>
        <w:t xml:space="preserve">, </w:t>
      </w:r>
      <w:r w:rsidR="00BB292D" w:rsidRPr="002A017A">
        <w:rPr>
          <w:rFonts w:ascii="Arial" w:hAnsi="Arial" w:cs="Arial"/>
          <w:bCs/>
          <w:i/>
          <w:iCs/>
          <w:sz w:val="20"/>
          <w:szCs w:val="20"/>
        </w:rPr>
        <w:t>vos</w:t>
      </w:r>
      <w:r w:rsidRPr="002A017A">
        <w:rPr>
          <w:rFonts w:ascii="Arial" w:hAnsi="Arial" w:cs="Arial"/>
          <w:bCs/>
          <w:i/>
          <w:iCs/>
          <w:sz w:val="20"/>
          <w:szCs w:val="20"/>
        </w:rPr>
        <w:t xml:space="preserve"> clients comptent sur vous</w:t>
      </w:r>
      <w:r w:rsidR="00D078E0" w:rsidRPr="002A017A">
        <w:rPr>
          <w:rFonts w:ascii="Arial" w:hAnsi="Arial" w:cs="Arial"/>
          <w:bCs/>
          <w:i/>
          <w:iCs/>
          <w:sz w:val="20"/>
          <w:szCs w:val="20"/>
        </w:rPr>
        <w:t> </w:t>
      </w:r>
      <w:r w:rsidR="00C57033" w:rsidRPr="002A017A">
        <w:rPr>
          <w:rFonts w:ascii="Arial" w:hAnsi="Arial" w:cs="Arial"/>
          <w:bCs/>
          <w:i/>
          <w:iCs/>
          <w:sz w:val="20"/>
          <w:szCs w:val="20"/>
        </w:rPr>
        <w:t xml:space="preserve">! </w:t>
      </w:r>
    </w:p>
    <w:p w14:paraId="224E873B" w14:textId="77777777" w:rsidR="00CD2589" w:rsidRPr="002A017A" w:rsidRDefault="00CD2589" w:rsidP="006A3FD7">
      <w:pPr>
        <w:spacing w:before="120" w:after="120" w:line="240" w:lineRule="auto"/>
        <w:jc w:val="both"/>
        <w:rPr>
          <w:rFonts w:ascii="Arial" w:hAnsi="Arial" w:cs="Arial"/>
          <w:bCs/>
          <w:i/>
          <w:iCs/>
          <w:sz w:val="20"/>
          <w:szCs w:val="20"/>
        </w:rPr>
      </w:pPr>
    </w:p>
    <w:p w14:paraId="1DF37BBE" w14:textId="27269CC5" w:rsidR="001C3051" w:rsidRDefault="00CD2589" w:rsidP="006A3FD7">
      <w:pPr>
        <w:spacing w:before="120" w:after="120" w:line="240" w:lineRule="auto"/>
        <w:jc w:val="both"/>
        <w:rPr>
          <w:rFonts w:ascii="Arial" w:hAnsi="Arial" w:cs="Arial"/>
          <w:bCs/>
          <w:sz w:val="20"/>
          <w:szCs w:val="20"/>
        </w:rPr>
      </w:pPr>
      <w:r>
        <w:rPr>
          <w:rFonts w:ascii="Arial" w:hAnsi="Arial" w:cs="Arial"/>
          <w:bCs/>
          <w:sz w:val="20"/>
          <w:szCs w:val="20"/>
        </w:rPr>
        <w:t xml:space="preserve">Un protocole national a été établi par le gouvernement afin d’accompagner les entreprises à reprendre leur activité (voir le détail en fiche 6). </w:t>
      </w:r>
      <w:r w:rsidR="00A15F75">
        <w:rPr>
          <w:rFonts w:ascii="Arial" w:hAnsi="Arial" w:cs="Arial"/>
          <w:bCs/>
          <w:sz w:val="20"/>
          <w:szCs w:val="20"/>
        </w:rPr>
        <w:t>Au-delà de ce protocole national généraliste, c</w:t>
      </w:r>
      <w:r w:rsidR="001C3051">
        <w:rPr>
          <w:rFonts w:ascii="Arial" w:hAnsi="Arial" w:cs="Arial"/>
          <w:bCs/>
          <w:sz w:val="20"/>
          <w:szCs w:val="20"/>
        </w:rPr>
        <w:t xml:space="preserve">e guide « œnotourisme » </w:t>
      </w:r>
      <w:r w:rsidR="00A15F75">
        <w:rPr>
          <w:rFonts w:ascii="Arial" w:hAnsi="Arial" w:cs="Arial"/>
          <w:bCs/>
          <w:sz w:val="20"/>
          <w:szCs w:val="20"/>
        </w:rPr>
        <w:t xml:space="preserve">apporte quelques précisions spécifiques </w:t>
      </w:r>
      <w:r w:rsidR="001C3051">
        <w:rPr>
          <w:rFonts w:ascii="Arial" w:hAnsi="Arial" w:cs="Arial"/>
          <w:bCs/>
          <w:sz w:val="20"/>
          <w:szCs w:val="20"/>
        </w:rPr>
        <w:t xml:space="preserve">à l’activité oenotouristique. </w:t>
      </w:r>
      <w:r w:rsidR="00A15F75">
        <w:rPr>
          <w:rFonts w:ascii="Arial" w:hAnsi="Arial" w:cs="Arial"/>
          <w:bCs/>
          <w:sz w:val="20"/>
          <w:szCs w:val="20"/>
        </w:rPr>
        <w:t xml:space="preserve">Voici quelques exemples de bonnes pratiques à mettre en œuvre sur votre site d’activité : </w:t>
      </w:r>
    </w:p>
    <w:p w14:paraId="20DEED8F" w14:textId="77777777" w:rsidR="00452218" w:rsidRPr="002A017A" w:rsidRDefault="00452218" w:rsidP="006A3FD7">
      <w:pPr>
        <w:spacing w:before="120" w:after="120" w:line="240" w:lineRule="auto"/>
        <w:jc w:val="both"/>
        <w:rPr>
          <w:rFonts w:ascii="Arial" w:hAnsi="Arial" w:cs="Arial"/>
          <w:sz w:val="20"/>
          <w:szCs w:val="20"/>
        </w:rPr>
      </w:pPr>
    </w:p>
    <w:p w14:paraId="234C5002" w14:textId="77777777" w:rsidR="00367848" w:rsidRPr="002A017A" w:rsidRDefault="00600BD5" w:rsidP="006A3FD7">
      <w:pPr>
        <w:pStyle w:val="Paragraphedeliste"/>
        <w:numPr>
          <w:ilvl w:val="0"/>
          <w:numId w:val="3"/>
        </w:numPr>
        <w:spacing w:before="120" w:after="120" w:line="240" w:lineRule="auto"/>
        <w:contextualSpacing w:val="0"/>
        <w:jc w:val="both"/>
        <w:rPr>
          <w:rFonts w:ascii="Arial" w:hAnsi="Arial" w:cs="Arial"/>
          <w:b/>
          <w:bCs/>
          <w:sz w:val="20"/>
          <w:szCs w:val="20"/>
        </w:rPr>
      </w:pPr>
      <w:r w:rsidRPr="00600BD5">
        <w:rPr>
          <w:rFonts w:ascii="Arial" w:hAnsi="Arial" w:cs="Arial"/>
          <w:b/>
          <w:bCs/>
          <w:sz w:val="20"/>
          <w:szCs w:val="20"/>
        </w:rPr>
        <w:t>Hygiène des locaux et désinfection des surfaces</w:t>
      </w:r>
    </w:p>
    <w:p w14:paraId="41A61406" w14:textId="77777777" w:rsidR="00367848" w:rsidRPr="002A017A" w:rsidRDefault="00367848"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Nettoyez et désinfectez </w:t>
      </w:r>
      <w:r w:rsidR="00366A9B" w:rsidRPr="002A017A">
        <w:rPr>
          <w:rFonts w:ascii="Arial" w:hAnsi="Arial" w:cs="Arial"/>
          <w:sz w:val="20"/>
          <w:szCs w:val="20"/>
        </w:rPr>
        <w:t xml:space="preserve">très </w:t>
      </w:r>
      <w:r w:rsidRPr="002A017A">
        <w:rPr>
          <w:rFonts w:ascii="Arial" w:hAnsi="Arial" w:cs="Arial"/>
          <w:sz w:val="20"/>
          <w:szCs w:val="20"/>
        </w:rPr>
        <w:t xml:space="preserve">régulièrement </w:t>
      </w:r>
      <w:r w:rsidR="00C379E6" w:rsidRPr="002A017A">
        <w:rPr>
          <w:rFonts w:ascii="Arial" w:hAnsi="Arial" w:cs="Arial"/>
          <w:sz w:val="20"/>
          <w:szCs w:val="20"/>
        </w:rPr>
        <w:t xml:space="preserve">les sols, </w:t>
      </w:r>
      <w:r w:rsidRPr="002A017A">
        <w:rPr>
          <w:rFonts w:ascii="Arial" w:hAnsi="Arial" w:cs="Arial"/>
          <w:sz w:val="20"/>
          <w:szCs w:val="20"/>
        </w:rPr>
        <w:t>les équipements et l’environnement de travail</w:t>
      </w:r>
      <w:r w:rsidR="00366A9B" w:rsidRPr="002A017A">
        <w:rPr>
          <w:rFonts w:ascii="Arial" w:hAnsi="Arial" w:cs="Arial"/>
          <w:sz w:val="20"/>
          <w:szCs w:val="20"/>
        </w:rPr>
        <w:t xml:space="preserve"> en contact avec le personnel ou les clients</w:t>
      </w:r>
      <w:r w:rsidRPr="002A017A">
        <w:rPr>
          <w:rFonts w:ascii="Arial" w:hAnsi="Arial" w:cs="Arial"/>
          <w:sz w:val="20"/>
          <w:szCs w:val="20"/>
        </w:rPr>
        <w:t xml:space="preserve">, en particulier les poignées, les plans de travail, les caisses, le comptoir, </w:t>
      </w:r>
      <w:r w:rsidR="00F97714" w:rsidRPr="002A017A">
        <w:rPr>
          <w:rFonts w:ascii="Arial" w:hAnsi="Arial" w:cs="Arial"/>
          <w:sz w:val="20"/>
          <w:szCs w:val="20"/>
        </w:rPr>
        <w:t xml:space="preserve">les tables, </w:t>
      </w:r>
      <w:r w:rsidRPr="002A017A">
        <w:rPr>
          <w:rFonts w:ascii="Arial" w:hAnsi="Arial" w:cs="Arial"/>
          <w:sz w:val="20"/>
          <w:szCs w:val="20"/>
        </w:rPr>
        <w:t>les crachoirs</w:t>
      </w:r>
      <w:r w:rsidR="00366A9B" w:rsidRPr="002A017A">
        <w:rPr>
          <w:rFonts w:ascii="Arial" w:hAnsi="Arial" w:cs="Arial"/>
          <w:sz w:val="20"/>
          <w:szCs w:val="20"/>
        </w:rPr>
        <w:t>, les paniers ou les chariots utilisés par les clients pour leurs achats</w:t>
      </w:r>
      <w:r w:rsidRPr="002A017A">
        <w:rPr>
          <w:rFonts w:ascii="Arial" w:hAnsi="Arial" w:cs="Arial"/>
          <w:sz w:val="20"/>
          <w:szCs w:val="20"/>
        </w:rPr>
        <w:t>…</w:t>
      </w:r>
    </w:p>
    <w:p w14:paraId="1B5B05F8" w14:textId="77777777" w:rsidR="00862455" w:rsidRPr="002A017A" w:rsidRDefault="00C379E6" w:rsidP="00432CD5">
      <w:pPr>
        <w:pStyle w:val="Paragraphedeliste"/>
        <w:numPr>
          <w:ilvl w:val="0"/>
          <w:numId w:val="1"/>
        </w:numPr>
        <w:spacing w:before="120" w:after="120" w:line="240" w:lineRule="auto"/>
        <w:jc w:val="both"/>
        <w:rPr>
          <w:rFonts w:ascii="Arial" w:hAnsi="Arial" w:cs="Arial"/>
          <w:sz w:val="20"/>
          <w:szCs w:val="20"/>
        </w:rPr>
      </w:pPr>
      <w:r w:rsidRPr="002A017A">
        <w:rPr>
          <w:rFonts w:ascii="Arial" w:hAnsi="Arial" w:cs="Arial"/>
          <w:sz w:val="20"/>
          <w:szCs w:val="20"/>
        </w:rPr>
        <w:t>Afin de limiter les risques de contamination, i</w:t>
      </w:r>
      <w:r w:rsidR="003D153F" w:rsidRPr="002A017A">
        <w:rPr>
          <w:rFonts w:ascii="Arial" w:hAnsi="Arial" w:cs="Arial"/>
          <w:sz w:val="20"/>
          <w:szCs w:val="20"/>
        </w:rPr>
        <w:t>l est déconseillé de donner aux enfants les</w:t>
      </w:r>
      <w:r w:rsidR="00862455" w:rsidRPr="002A017A">
        <w:rPr>
          <w:rFonts w:ascii="Arial" w:hAnsi="Arial" w:cs="Arial"/>
          <w:sz w:val="20"/>
          <w:szCs w:val="20"/>
        </w:rPr>
        <w:t xml:space="preserve"> jeux</w:t>
      </w:r>
      <w:r w:rsidRPr="002A017A">
        <w:rPr>
          <w:rFonts w:ascii="Arial" w:hAnsi="Arial" w:cs="Arial"/>
          <w:sz w:val="20"/>
          <w:szCs w:val="20"/>
        </w:rPr>
        <w:t xml:space="preserve"> ou supports</w:t>
      </w:r>
      <w:r w:rsidR="00862455" w:rsidRPr="002A017A">
        <w:rPr>
          <w:rFonts w:ascii="Arial" w:hAnsi="Arial" w:cs="Arial"/>
          <w:sz w:val="20"/>
          <w:szCs w:val="20"/>
        </w:rPr>
        <w:t xml:space="preserve"> </w:t>
      </w:r>
      <w:r w:rsidR="003D153F" w:rsidRPr="002A017A">
        <w:rPr>
          <w:rFonts w:ascii="Arial" w:hAnsi="Arial" w:cs="Arial"/>
          <w:sz w:val="20"/>
          <w:szCs w:val="20"/>
        </w:rPr>
        <w:t>qui leur sont habituellement dédiés.</w:t>
      </w:r>
      <w:r w:rsidRPr="002A017A">
        <w:rPr>
          <w:rFonts w:ascii="Arial" w:hAnsi="Arial" w:cs="Arial"/>
          <w:sz w:val="20"/>
          <w:szCs w:val="20"/>
        </w:rPr>
        <w:t xml:space="preserve"> La fermeture des espaces « enfants » </w:t>
      </w:r>
      <w:r w:rsidR="00A15F75">
        <w:rPr>
          <w:rFonts w:ascii="Arial" w:hAnsi="Arial" w:cs="Arial"/>
          <w:sz w:val="20"/>
          <w:szCs w:val="20"/>
        </w:rPr>
        <w:t xml:space="preserve">sur les lieux oenotouristiques </w:t>
      </w:r>
      <w:r w:rsidRPr="002A017A">
        <w:rPr>
          <w:rFonts w:ascii="Arial" w:hAnsi="Arial" w:cs="Arial"/>
          <w:sz w:val="20"/>
          <w:szCs w:val="20"/>
        </w:rPr>
        <w:t>doit être envisagée.</w:t>
      </w:r>
    </w:p>
    <w:p w14:paraId="0E00C221" w14:textId="77777777" w:rsidR="00862455" w:rsidRPr="002A017A" w:rsidRDefault="00862455" w:rsidP="00F55FE6">
      <w:pPr>
        <w:pStyle w:val="Paragraphedeliste"/>
        <w:spacing w:before="120" w:after="120" w:line="240" w:lineRule="auto"/>
        <w:jc w:val="both"/>
        <w:rPr>
          <w:rFonts w:ascii="Arial" w:hAnsi="Arial" w:cs="Arial"/>
          <w:sz w:val="20"/>
          <w:szCs w:val="20"/>
        </w:rPr>
      </w:pPr>
    </w:p>
    <w:p w14:paraId="4E2426F5" w14:textId="77777777" w:rsidR="00AB4ED4" w:rsidRPr="002A017A" w:rsidRDefault="00AB4ED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Veillez à exposer vos produits (bouteilles, BIB, cartons, produits régionaux…) de façon à éviter </w:t>
      </w:r>
      <w:r w:rsidR="006A3FD7" w:rsidRPr="002A017A">
        <w:rPr>
          <w:rFonts w:ascii="Arial" w:hAnsi="Arial" w:cs="Arial"/>
          <w:sz w:val="20"/>
          <w:szCs w:val="20"/>
        </w:rPr>
        <w:t>une</w:t>
      </w:r>
      <w:r w:rsidRPr="002A017A">
        <w:rPr>
          <w:rFonts w:ascii="Arial" w:hAnsi="Arial" w:cs="Arial"/>
          <w:sz w:val="20"/>
          <w:szCs w:val="20"/>
        </w:rPr>
        <w:t xml:space="preserve"> contamination</w:t>
      </w:r>
      <w:r w:rsidR="006A3FD7" w:rsidRPr="002A017A">
        <w:rPr>
          <w:rFonts w:ascii="Arial" w:hAnsi="Arial" w:cs="Arial"/>
          <w:sz w:val="20"/>
          <w:szCs w:val="20"/>
        </w:rPr>
        <w:t xml:space="preserve"> éventuelle</w:t>
      </w:r>
      <w:r w:rsidRPr="002A017A">
        <w:rPr>
          <w:rFonts w:ascii="Arial" w:hAnsi="Arial" w:cs="Arial"/>
          <w:sz w:val="20"/>
          <w:szCs w:val="20"/>
        </w:rPr>
        <w:t xml:space="preserve"> par vos clients (toucher, éternuements…)</w:t>
      </w:r>
    </w:p>
    <w:p w14:paraId="5BF75CF8" w14:textId="77777777" w:rsidR="00AB4ED4" w:rsidRPr="002A017A" w:rsidRDefault="00AB4ED4" w:rsidP="006A3FD7">
      <w:pPr>
        <w:pStyle w:val="Paragraphedeliste"/>
        <w:numPr>
          <w:ilvl w:val="1"/>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Par exemple, à côté de chaque produit de votre gamme, affichez son descriptif de manière visible et lisible par tous, afin que les clients n’aient pas à saisir les bouteilles pour accéder à la contre-étiquette</w:t>
      </w:r>
      <w:r w:rsidR="003A61CF" w:rsidRPr="002A017A">
        <w:rPr>
          <w:rFonts w:ascii="Arial" w:hAnsi="Arial" w:cs="Arial"/>
          <w:sz w:val="20"/>
          <w:szCs w:val="20"/>
        </w:rPr>
        <w:t>. Evitez le format « livre » que vos clients devraient prendre en main.</w:t>
      </w:r>
    </w:p>
    <w:p w14:paraId="3BB67960" w14:textId="77777777" w:rsidR="00600BD5" w:rsidRDefault="00367848" w:rsidP="00600BD5">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Si plusieurs collaborateurs sont présents en même temps, et lorsque cela est possible, dédiez une personne à l’encaissement et disposez une personne à l’entrée de la boutique pour permettre un respect des consignes d’hygiène et de distanciation par les clients.</w:t>
      </w:r>
    </w:p>
    <w:p w14:paraId="625B2533" w14:textId="77777777" w:rsidR="00600BD5" w:rsidRPr="00600BD5" w:rsidRDefault="00600BD5" w:rsidP="00600BD5">
      <w:pPr>
        <w:pStyle w:val="Paragraphedeliste"/>
        <w:numPr>
          <w:ilvl w:val="0"/>
          <w:numId w:val="1"/>
        </w:numPr>
        <w:spacing w:before="120" w:after="120" w:line="240" w:lineRule="auto"/>
        <w:contextualSpacing w:val="0"/>
        <w:jc w:val="both"/>
        <w:rPr>
          <w:rFonts w:ascii="Arial" w:hAnsi="Arial" w:cs="Arial"/>
          <w:sz w:val="20"/>
          <w:szCs w:val="20"/>
        </w:rPr>
      </w:pPr>
      <w:r w:rsidRPr="00600BD5">
        <w:rPr>
          <w:rFonts w:ascii="Arial" w:hAnsi="Arial" w:cs="Arial"/>
          <w:sz w:val="20"/>
          <w:szCs w:val="20"/>
        </w:rPr>
        <w:t>Si la structure dispose d’un effectif salarié important, un plan de nettoyage et de désinfection des surfaces devrait être établi, indiquant les fréquences, les lieux, les personnes concernées et les équipements utilisés.</w:t>
      </w:r>
    </w:p>
    <w:p w14:paraId="5DAF00C0" w14:textId="77777777" w:rsidR="00600BD5" w:rsidRPr="00600BD5" w:rsidRDefault="00600BD5" w:rsidP="00600BD5">
      <w:pPr>
        <w:spacing w:before="120" w:after="120" w:line="240" w:lineRule="auto"/>
        <w:ind w:left="360"/>
        <w:jc w:val="both"/>
        <w:rPr>
          <w:rFonts w:ascii="Arial" w:hAnsi="Arial" w:cs="Arial"/>
          <w:sz w:val="20"/>
          <w:szCs w:val="20"/>
        </w:rPr>
      </w:pPr>
    </w:p>
    <w:p w14:paraId="1DBC9CD2" w14:textId="77777777" w:rsidR="003A61CF" w:rsidRPr="002A017A" w:rsidRDefault="003A61CF" w:rsidP="006A3FD7">
      <w:pPr>
        <w:pStyle w:val="Paragraphedeliste"/>
        <w:numPr>
          <w:ilvl w:val="0"/>
          <w:numId w:val="3"/>
        </w:numPr>
        <w:spacing w:before="120" w:after="120" w:line="240" w:lineRule="auto"/>
        <w:contextualSpacing w:val="0"/>
        <w:jc w:val="both"/>
        <w:rPr>
          <w:rFonts w:ascii="Arial" w:hAnsi="Arial" w:cs="Arial"/>
          <w:b/>
          <w:bCs/>
          <w:sz w:val="20"/>
          <w:szCs w:val="20"/>
        </w:rPr>
      </w:pPr>
      <w:r w:rsidRPr="002A017A">
        <w:rPr>
          <w:rFonts w:ascii="Arial" w:hAnsi="Arial" w:cs="Arial"/>
          <w:b/>
          <w:bCs/>
          <w:sz w:val="20"/>
          <w:szCs w:val="20"/>
        </w:rPr>
        <w:t>Lors de l’encaissement</w:t>
      </w:r>
      <w:r w:rsidR="00D078E0" w:rsidRPr="002A017A">
        <w:rPr>
          <w:rFonts w:ascii="Arial" w:hAnsi="Arial" w:cs="Arial"/>
          <w:b/>
          <w:bCs/>
          <w:sz w:val="20"/>
          <w:szCs w:val="20"/>
        </w:rPr>
        <w:t> </w:t>
      </w:r>
      <w:r w:rsidRPr="002A017A">
        <w:rPr>
          <w:rFonts w:ascii="Arial" w:hAnsi="Arial" w:cs="Arial"/>
          <w:b/>
          <w:bCs/>
          <w:sz w:val="20"/>
          <w:szCs w:val="20"/>
        </w:rPr>
        <w:t>:</w:t>
      </w:r>
    </w:p>
    <w:p w14:paraId="67D8DA4F" w14:textId="77777777" w:rsidR="003A61CF" w:rsidRPr="00E61031" w:rsidRDefault="00B45139"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V</w:t>
      </w:r>
      <w:r w:rsidR="003A61CF" w:rsidRPr="002A017A">
        <w:rPr>
          <w:rFonts w:ascii="Arial" w:hAnsi="Arial" w:cs="Arial"/>
          <w:sz w:val="20"/>
          <w:szCs w:val="20"/>
        </w:rPr>
        <w:t xml:space="preserve">ous pouvez mettre en place des barrières physiques (vitre plexi, </w:t>
      </w:r>
      <w:r w:rsidR="00366A9B" w:rsidRPr="002A017A">
        <w:rPr>
          <w:rFonts w:ascii="Arial" w:hAnsi="Arial" w:cs="Arial"/>
          <w:sz w:val="20"/>
          <w:szCs w:val="20"/>
        </w:rPr>
        <w:t>film plastique</w:t>
      </w:r>
      <w:r w:rsidR="007E72BE" w:rsidRPr="002A017A">
        <w:rPr>
          <w:rFonts w:ascii="Arial" w:hAnsi="Arial" w:cs="Arial"/>
          <w:sz w:val="20"/>
          <w:szCs w:val="20"/>
        </w:rPr>
        <w:t xml:space="preserve"> transparent</w:t>
      </w:r>
      <w:r w:rsidR="00366A9B" w:rsidRPr="002A017A">
        <w:rPr>
          <w:rFonts w:ascii="Arial" w:hAnsi="Arial" w:cs="Arial"/>
          <w:sz w:val="20"/>
          <w:szCs w:val="20"/>
        </w:rPr>
        <w:t xml:space="preserve">) </w:t>
      </w:r>
      <w:r w:rsidR="00366A9B" w:rsidRPr="00E61031">
        <w:rPr>
          <w:rFonts w:ascii="Arial" w:hAnsi="Arial" w:cs="Arial"/>
          <w:sz w:val="20"/>
          <w:szCs w:val="20"/>
        </w:rPr>
        <w:t>pour limiter les contacts entre le personnel de caisse et les clients</w:t>
      </w:r>
    </w:p>
    <w:p w14:paraId="053C077B" w14:textId="77777777" w:rsidR="003A61CF" w:rsidRPr="00E61031" w:rsidRDefault="003A61CF"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Privilégiez le paiement sans contact</w:t>
      </w:r>
    </w:p>
    <w:p w14:paraId="6AF7BA0B" w14:textId="77777777" w:rsidR="003A61CF" w:rsidRPr="002A017A" w:rsidRDefault="003A61CF"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Si vous ne disposez pas d’un terminal permettant le paiement sans contact, nettoyez le terminal après chaque client (lingette désinfectante par exemple)</w:t>
      </w:r>
    </w:p>
    <w:p w14:paraId="3CA93953" w14:textId="77777777" w:rsidR="003A61CF" w:rsidRPr="002A017A" w:rsidRDefault="003A61CF"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Si vous manipulez des espèces, privilégiez le port de gants, jetables et renouvelables régulièrement, ou lavez-vous les mains avec du gel hydroalcoolique entre chaque client</w:t>
      </w:r>
    </w:p>
    <w:p w14:paraId="4308EC69" w14:textId="77777777" w:rsidR="003A61CF" w:rsidRPr="002A017A" w:rsidRDefault="003A61CF"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Demandez à vos clients s’ils ont leur propre sac, et proposez-leur d’y mettre eux-mêmes les produits qu’ils ont achetés</w:t>
      </w:r>
    </w:p>
    <w:p w14:paraId="48624805" w14:textId="77777777" w:rsidR="003A61CF" w:rsidRPr="002A017A" w:rsidRDefault="003A61CF"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Si vous devez accompagner des clients à leur voiture avec les produits qu’ils ont achetés (personnes âgées, achats volumineux), demandez-leur d’ouvrir eux-mêmes le coffre et évitez de toucher directement les véhicules</w:t>
      </w:r>
    </w:p>
    <w:p w14:paraId="7D71B36A" w14:textId="77777777" w:rsidR="003A61CF" w:rsidRPr="002A017A" w:rsidRDefault="003A61CF" w:rsidP="006A3FD7">
      <w:pPr>
        <w:pStyle w:val="Paragraphedeliste"/>
        <w:spacing w:before="120" w:after="120" w:line="240" w:lineRule="auto"/>
        <w:contextualSpacing w:val="0"/>
        <w:jc w:val="both"/>
        <w:rPr>
          <w:rFonts w:ascii="Arial" w:hAnsi="Arial" w:cs="Arial"/>
          <w:sz w:val="20"/>
          <w:szCs w:val="20"/>
        </w:rPr>
      </w:pPr>
    </w:p>
    <w:p w14:paraId="3385BD5B" w14:textId="77777777" w:rsidR="006A3FD7" w:rsidRPr="002A017A" w:rsidRDefault="006A3FD7">
      <w:pPr>
        <w:rPr>
          <w:rFonts w:ascii="Arial" w:hAnsi="Arial" w:cs="Arial"/>
          <w:b/>
          <w:bCs/>
          <w:sz w:val="20"/>
          <w:szCs w:val="20"/>
          <w:u w:val="single"/>
        </w:rPr>
      </w:pPr>
      <w:r w:rsidRPr="002A017A">
        <w:rPr>
          <w:rFonts w:ascii="Arial" w:hAnsi="Arial" w:cs="Arial"/>
          <w:b/>
          <w:bCs/>
          <w:sz w:val="20"/>
          <w:szCs w:val="20"/>
          <w:u w:val="single"/>
        </w:rPr>
        <w:br w:type="page"/>
      </w:r>
    </w:p>
    <w:p w14:paraId="2CBE28BF" w14:textId="77777777" w:rsidR="00B24D39" w:rsidRPr="002A017A" w:rsidRDefault="00A8102F" w:rsidP="006A3FD7">
      <w:pPr>
        <w:spacing w:before="120" w:after="120" w:line="240" w:lineRule="auto"/>
        <w:jc w:val="both"/>
        <w:rPr>
          <w:rFonts w:ascii="Arial" w:hAnsi="Arial" w:cs="Arial"/>
          <w:b/>
          <w:bCs/>
          <w:u w:val="single"/>
        </w:rPr>
      </w:pPr>
      <w:r w:rsidRPr="002A017A">
        <w:rPr>
          <w:rFonts w:ascii="Arial" w:hAnsi="Arial" w:cs="Arial"/>
          <w:b/>
          <w:bCs/>
          <w:u w:val="single"/>
        </w:rPr>
        <w:lastRenderedPageBreak/>
        <w:t>FICHE 2</w:t>
      </w:r>
      <w:r w:rsidR="006A3FD7" w:rsidRPr="002A017A">
        <w:rPr>
          <w:rFonts w:ascii="Arial" w:hAnsi="Arial" w:cs="Arial"/>
          <w:b/>
          <w:bCs/>
          <w:u w:val="single"/>
        </w:rPr>
        <w:t xml:space="preserve"> – </w:t>
      </w:r>
      <w:r w:rsidR="00AB4ED4" w:rsidRPr="002A017A">
        <w:rPr>
          <w:rFonts w:ascii="Arial" w:hAnsi="Arial" w:cs="Arial"/>
          <w:b/>
          <w:bCs/>
          <w:u w:val="single"/>
        </w:rPr>
        <w:t>Bonnes pratiques à</w:t>
      </w:r>
      <w:r w:rsidR="00D078E0" w:rsidRPr="002A017A">
        <w:rPr>
          <w:rFonts w:ascii="Arial" w:hAnsi="Arial" w:cs="Arial"/>
          <w:b/>
          <w:bCs/>
          <w:u w:val="single"/>
        </w:rPr>
        <w:t xml:space="preserve"> faire appliquer aux visiteurs</w:t>
      </w:r>
      <w:r w:rsidR="00AB4ED4" w:rsidRPr="002A017A">
        <w:rPr>
          <w:rFonts w:ascii="Arial" w:hAnsi="Arial" w:cs="Arial"/>
          <w:b/>
          <w:bCs/>
          <w:u w:val="single"/>
        </w:rPr>
        <w:t> </w:t>
      </w:r>
    </w:p>
    <w:p w14:paraId="162DF551" w14:textId="77777777" w:rsidR="006A3FD7" w:rsidRPr="002A017A" w:rsidRDefault="006A3FD7" w:rsidP="006A3FD7">
      <w:pPr>
        <w:spacing w:before="120" w:after="120" w:line="240" w:lineRule="auto"/>
        <w:jc w:val="both"/>
        <w:rPr>
          <w:rFonts w:ascii="Arial" w:hAnsi="Arial" w:cs="Arial"/>
          <w:bCs/>
          <w:sz w:val="20"/>
          <w:szCs w:val="20"/>
        </w:rPr>
      </w:pPr>
    </w:p>
    <w:p w14:paraId="7C28D44D" w14:textId="77777777" w:rsidR="00E15ABC" w:rsidRPr="002A017A" w:rsidRDefault="00FD4CDF" w:rsidP="006A3FD7">
      <w:pPr>
        <w:spacing w:before="120" w:after="120" w:line="240" w:lineRule="auto"/>
        <w:jc w:val="both"/>
        <w:rPr>
          <w:rFonts w:ascii="Arial" w:hAnsi="Arial" w:cs="Arial"/>
          <w:bCs/>
          <w:i/>
          <w:iCs/>
          <w:sz w:val="20"/>
          <w:szCs w:val="20"/>
        </w:rPr>
      </w:pPr>
      <w:r w:rsidRPr="002A017A">
        <w:rPr>
          <w:rFonts w:ascii="Arial" w:hAnsi="Arial" w:cs="Arial"/>
          <w:bCs/>
          <w:i/>
          <w:iCs/>
          <w:sz w:val="20"/>
          <w:szCs w:val="20"/>
        </w:rPr>
        <w:t xml:space="preserve">Happés par </w:t>
      </w:r>
      <w:r w:rsidR="00E15ABC" w:rsidRPr="002A017A">
        <w:rPr>
          <w:rFonts w:ascii="Arial" w:hAnsi="Arial" w:cs="Arial"/>
          <w:bCs/>
          <w:i/>
          <w:iCs/>
          <w:sz w:val="20"/>
          <w:szCs w:val="20"/>
        </w:rPr>
        <w:t>leur soif de découverte ou leur frénésie d’achats, les clients peuvent oublier les bons gestes à adopter. A vous de jouer pour les leur rappeler gentiment mais sûrement</w:t>
      </w:r>
      <w:r w:rsidR="00A709E7" w:rsidRPr="002A017A">
        <w:rPr>
          <w:rFonts w:ascii="Arial" w:hAnsi="Arial" w:cs="Arial"/>
          <w:bCs/>
          <w:i/>
          <w:iCs/>
          <w:sz w:val="20"/>
          <w:szCs w:val="20"/>
        </w:rPr>
        <w:t xml:space="preserve"> pour le bien de tous</w:t>
      </w:r>
      <w:r w:rsidR="00D078E0" w:rsidRPr="002A017A">
        <w:rPr>
          <w:rFonts w:ascii="Arial" w:hAnsi="Arial" w:cs="Arial"/>
          <w:bCs/>
          <w:i/>
          <w:iCs/>
          <w:sz w:val="20"/>
          <w:szCs w:val="20"/>
        </w:rPr>
        <w:t> </w:t>
      </w:r>
      <w:r w:rsidR="00E15ABC" w:rsidRPr="002A017A">
        <w:rPr>
          <w:rFonts w:ascii="Arial" w:hAnsi="Arial" w:cs="Arial"/>
          <w:bCs/>
          <w:i/>
          <w:iCs/>
          <w:sz w:val="20"/>
          <w:szCs w:val="20"/>
        </w:rPr>
        <w:t xml:space="preserve">! </w:t>
      </w:r>
    </w:p>
    <w:p w14:paraId="6470C1A4" w14:textId="77777777" w:rsidR="00367848" w:rsidRPr="002A017A" w:rsidRDefault="00367848"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Faites connaître les bonnes pratiques à vos </w:t>
      </w:r>
      <w:r w:rsidR="00D078E0" w:rsidRPr="002A017A">
        <w:rPr>
          <w:rFonts w:ascii="Arial" w:hAnsi="Arial" w:cs="Arial"/>
          <w:sz w:val="20"/>
          <w:szCs w:val="20"/>
        </w:rPr>
        <w:t>visiteurs </w:t>
      </w:r>
      <w:r w:rsidRPr="002A017A">
        <w:rPr>
          <w:rFonts w:ascii="Arial" w:hAnsi="Arial" w:cs="Arial"/>
          <w:sz w:val="20"/>
          <w:szCs w:val="20"/>
        </w:rPr>
        <w:t>: prévoyez une signalétique explicative à l’extérieur et à l’intérieur de vos bâtiments, afin de faciliter la bonne connaissance des geste</w:t>
      </w:r>
      <w:r w:rsidR="003A61CF" w:rsidRPr="002A017A">
        <w:rPr>
          <w:rFonts w:ascii="Arial" w:hAnsi="Arial" w:cs="Arial"/>
          <w:sz w:val="20"/>
          <w:szCs w:val="20"/>
        </w:rPr>
        <w:t>s</w:t>
      </w:r>
      <w:r w:rsidRPr="002A017A">
        <w:rPr>
          <w:rFonts w:ascii="Arial" w:hAnsi="Arial" w:cs="Arial"/>
          <w:sz w:val="20"/>
          <w:szCs w:val="20"/>
        </w:rPr>
        <w:t xml:space="preserve"> à respecter.</w:t>
      </w:r>
    </w:p>
    <w:p w14:paraId="54C1A11F" w14:textId="77777777" w:rsidR="00D078E0" w:rsidRPr="002A017A" w:rsidRDefault="00D078E0" w:rsidP="00D078E0">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Mettez à disposition de vos visiteurs du gel hydroalcoolique ou un point d’eau avec du savon.</w:t>
      </w:r>
      <w:r w:rsidR="006225DF" w:rsidRPr="002A017A">
        <w:rPr>
          <w:rFonts w:ascii="Arial" w:hAnsi="Arial" w:cs="Arial"/>
          <w:sz w:val="20"/>
          <w:szCs w:val="20"/>
        </w:rPr>
        <w:t xml:space="preserve"> Incitez</w:t>
      </w:r>
      <w:r w:rsidR="00F51CC8" w:rsidRPr="002A017A">
        <w:rPr>
          <w:rFonts w:ascii="Arial" w:hAnsi="Arial" w:cs="Arial"/>
          <w:sz w:val="20"/>
          <w:szCs w:val="20"/>
        </w:rPr>
        <w:t>-</w:t>
      </w:r>
      <w:r w:rsidR="006225DF" w:rsidRPr="002A017A">
        <w:rPr>
          <w:rFonts w:ascii="Arial" w:hAnsi="Arial" w:cs="Arial"/>
          <w:sz w:val="20"/>
          <w:szCs w:val="20"/>
        </w:rPr>
        <w:t>les à se laver les mains en arrivant et en repartant.</w:t>
      </w:r>
      <w:r w:rsidRPr="002A017A">
        <w:rPr>
          <w:rFonts w:ascii="Arial" w:hAnsi="Arial" w:cs="Arial"/>
          <w:sz w:val="20"/>
          <w:szCs w:val="20"/>
        </w:rPr>
        <w:t xml:space="preserve"> </w:t>
      </w:r>
    </w:p>
    <w:p w14:paraId="234EF55C" w14:textId="4B815954" w:rsidR="003D153F" w:rsidRPr="002A017A" w:rsidRDefault="003D153F" w:rsidP="00D078E0">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Laissez ouvertes les portes autant que possible afin de réduire les contacts</w:t>
      </w:r>
      <w:r w:rsidR="00522CBB">
        <w:rPr>
          <w:rFonts w:ascii="Arial" w:hAnsi="Arial" w:cs="Arial"/>
          <w:sz w:val="20"/>
          <w:szCs w:val="20"/>
        </w:rPr>
        <w:t>.</w:t>
      </w:r>
    </w:p>
    <w:p w14:paraId="27278EC2" w14:textId="77777777" w:rsidR="00D078E0" w:rsidRPr="002A017A" w:rsidRDefault="00D078E0" w:rsidP="00D078E0">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En fonction de la taille de votre bâtiment, afin de permettre le respect des distances entre les personnes, ne laissez entrer qu’un certain nombre de clients en même temps. Informez-en les visiteurs à l’extérieur des bâtiments et placez une signalétique indiquant la file d’attente. Si vous accueillez un grand nombre de visiteurs, séparez le flux d’entrée et de sortie du bâtiment et matérialisez cette séparation par une signalétique.</w:t>
      </w:r>
    </w:p>
    <w:p w14:paraId="339C7521" w14:textId="77777777" w:rsidR="00AB4ED4" w:rsidRDefault="00AB4ED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Incitez vos clients à respecter une distance d’un mètre entre chaque personne, y compris avec le personnel</w:t>
      </w:r>
      <w:r w:rsidR="00367848" w:rsidRPr="002A017A">
        <w:rPr>
          <w:rFonts w:ascii="Arial" w:hAnsi="Arial" w:cs="Arial"/>
          <w:sz w:val="20"/>
          <w:szCs w:val="20"/>
        </w:rPr>
        <w:t xml:space="preserve">. Lorsque cela est possible, mettez en place un marquage au sol, notamment à l’approche de la caisse. </w:t>
      </w:r>
    </w:p>
    <w:p w14:paraId="144645DD" w14:textId="21911C2A" w:rsidR="00CA6E2F" w:rsidRPr="002A017A" w:rsidRDefault="00CA6E2F" w:rsidP="006A3FD7">
      <w:pPr>
        <w:pStyle w:val="Paragraphedeliste"/>
        <w:numPr>
          <w:ilvl w:val="0"/>
          <w:numId w:val="1"/>
        </w:numPr>
        <w:spacing w:before="120" w:after="120" w:line="240" w:lineRule="auto"/>
        <w:contextualSpacing w:val="0"/>
        <w:jc w:val="both"/>
        <w:rPr>
          <w:rFonts w:ascii="Arial" w:hAnsi="Arial" w:cs="Arial"/>
          <w:sz w:val="20"/>
          <w:szCs w:val="20"/>
        </w:rPr>
      </w:pPr>
      <w:r w:rsidRPr="00CA6E2F">
        <w:rPr>
          <w:rFonts w:ascii="Arial" w:hAnsi="Arial" w:cs="Arial"/>
          <w:sz w:val="20"/>
          <w:szCs w:val="20"/>
        </w:rPr>
        <w:t>Informe</w:t>
      </w:r>
      <w:r w:rsidR="00014185">
        <w:rPr>
          <w:rFonts w:ascii="Arial" w:hAnsi="Arial" w:cs="Arial"/>
          <w:sz w:val="20"/>
          <w:szCs w:val="20"/>
        </w:rPr>
        <w:t>z</w:t>
      </w:r>
      <w:r w:rsidRPr="00CA6E2F">
        <w:rPr>
          <w:rFonts w:ascii="Arial" w:hAnsi="Arial" w:cs="Arial"/>
          <w:sz w:val="20"/>
          <w:szCs w:val="20"/>
        </w:rPr>
        <w:t xml:space="preserve"> les clients de</w:t>
      </w:r>
      <w:r w:rsidR="00C73FBA">
        <w:rPr>
          <w:rFonts w:ascii="Arial" w:hAnsi="Arial" w:cs="Arial"/>
          <w:sz w:val="20"/>
          <w:szCs w:val="20"/>
        </w:rPr>
        <w:t xml:space="preserve"> 11 ans et plus de</w:t>
      </w:r>
      <w:r w:rsidRPr="00CA6E2F">
        <w:rPr>
          <w:rFonts w:ascii="Arial" w:hAnsi="Arial" w:cs="Arial"/>
          <w:sz w:val="20"/>
          <w:szCs w:val="20"/>
        </w:rPr>
        <w:t xml:space="preserve"> l</w:t>
      </w:r>
      <w:r w:rsidR="00D65A40">
        <w:rPr>
          <w:rFonts w:ascii="Arial" w:hAnsi="Arial" w:cs="Arial"/>
          <w:sz w:val="20"/>
          <w:szCs w:val="20"/>
        </w:rPr>
        <w:t>’obligation</w:t>
      </w:r>
      <w:r w:rsidRPr="00CA6E2F">
        <w:rPr>
          <w:rFonts w:ascii="Arial" w:hAnsi="Arial" w:cs="Arial"/>
          <w:sz w:val="20"/>
          <w:szCs w:val="20"/>
        </w:rPr>
        <w:t xml:space="preserve"> de </w:t>
      </w:r>
      <w:r w:rsidR="00C73FBA">
        <w:rPr>
          <w:rFonts w:ascii="Arial" w:hAnsi="Arial" w:cs="Arial"/>
          <w:sz w:val="20"/>
          <w:szCs w:val="20"/>
        </w:rPr>
        <w:t xml:space="preserve">porter </w:t>
      </w:r>
      <w:r w:rsidRPr="00CA6E2F">
        <w:rPr>
          <w:rFonts w:ascii="Arial" w:hAnsi="Arial" w:cs="Arial"/>
          <w:sz w:val="20"/>
          <w:szCs w:val="20"/>
        </w:rPr>
        <w:t>un masque</w:t>
      </w:r>
      <w:r w:rsidR="00C73FBA">
        <w:rPr>
          <w:rFonts w:ascii="Arial" w:hAnsi="Arial" w:cs="Arial"/>
          <w:sz w:val="20"/>
          <w:szCs w:val="20"/>
        </w:rPr>
        <w:t xml:space="preserve"> dans les espaces clos</w:t>
      </w:r>
      <w:r w:rsidR="00BB013B">
        <w:rPr>
          <w:rFonts w:ascii="Arial" w:hAnsi="Arial" w:cs="Arial"/>
          <w:sz w:val="20"/>
          <w:szCs w:val="20"/>
        </w:rPr>
        <w:t xml:space="preserve"> depuis le 20 juillet 2020</w:t>
      </w:r>
      <w:r w:rsidR="00862EBB">
        <w:rPr>
          <w:rFonts w:ascii="Arial" w:hAnsi="Arial" w:cs="Arial"/>
          <w:sz w:val="20"/>
          <w:szCs w:val="20"/>
        </w:rPr>
        <w:t xml:space="preserve"> en application du décret du 17 juillet 2020</w:t>
      </w:r>
      <w:r w:rsidR="00BB013B">
        <w:rPr>
          <w:rStyle w:val="Appelnotedebasdep"/>
          <w:rFonts w:ascii="Arial" w:hAnsi="Arial" w:cs="Arial"/>
          <w:sz w:val="20"/>
          <w:szCs w:val="20"/>
        </w:rPr>
        <w:footnoteReference w:id="1"/>
      </w:r>
      <w:r>
        <w:rPr>
          <w:rFonts w:ascii="Arial" w:hAnsi="Arial" w:cs="Arial"/>
          <w:sz w:val="20"/>
          <w:szCs w:val="20"/>
        </w:rPr>
        <w:t>.</w:t>
      </w:r>
    </w:p>
    <w:p w14:paraId="66F2DEB6" w14:textId="77777777" w:rsidR="00AB4ED4" w:rsidRPr="00E61031" w:rsidRDefault="00367848"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Incitez vos clients à ne pas manipuler inutilement les produits</w:t>
      </w:r>
      <w:r w:rsidR="003A61CF" w:rsidRPr="002A017A">
        <w:rPr>
          <w:rFonts w:ascii="Arial" w:hAnsi="Arial" w:cs="Arial"/>
          <w:sz w:val="20"/>
          <w:szCs w:val="20"/>
        </w:rPr>
        <w:t xml:space="preserve"> ou le mobilier</w:t>
      </w:r>
      <w:r w:rsidRPr="002A017A">
        <w:rPr>
          <w:rFonts w:ascii="Arial" w:hAnsi="Arial" w:cs="Arial"/>
          <w:sz w:val="20"/>
          <w:szCs w:val="20"/>
        </w:rPr>
        <w:t xml:space="preserve">, en les invitant à </w:t>
      </w:r>
      <w:r w:rsidRPr="00E61031">
        <w:rPr>
          <w:rFonts w:ascii="Arial" w:hAnsi="Arial" w:cs="Arial"/>
          <w:sz w:val="20"/>
          <w:szCs w:val="20"/>
        </w:rPr>
        <w:t>consulter les informations</w:t>
      </w:r>
      <w:r w:rsidR="00D078E0" w:rsidRPr="00E61031">
        <w:rPr>
          <w:rFonts w:ascii="Arial" w:hAnsi="Arial" w:cs="Arial"/>
          <w:sz w:val="20"/>
          <w:szCs w:val="20"/>
        </w:rPr>
        <w:t xml:space="preserve"> que vous prendrez soin de leur mettre </w:t>
      </w:r>
      <w:r w:rsidRPr="00E61031">
        <w:rPr>
          <w:rFonts w:ascii="Arial" w:hAnsi="Arial" w:cs="Arial"/>
          <w:sz w:val="20"/>
          <w:szCs w:val="20"/>
        </w:rPr>
        <w:t>à disposition (</w:t>
      </w:r>
      <w:r w:rsidR="00366A9B" w:rsidRPr="00E61031">
        <w:rPr>
          <w:rFonts w:ascii="Arial" w:hAnsi="Arial" w:cs="Arial"/>
          <w:sz w:val="20"/>
          <w:szCs w:val="20"/>
        </w:rPr>
        <w:t>affichettes, …</w:t>
      </w:r>
      <w:r w:rsidRPr="00E61031">
        <w:rPr>
          <w:rFonts w:ascii="Arial" w:hAnsi="Arial" w:cs="Arial"/>
          <w:sz w:val="20"/>
          <w:szCs w:val="20"/>
        </w:rPr>
        <w:t>)</w:t>
      </w:r>
    </w:p>
    <w:p w14:paraId="0E56EB80" w14:textId="77777777" w:rsidR="003A61CF" w:rsidRPr="00E61031" w:rsidRDefault="00873DF1"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Servez </w:t>
      </w:r>
      <w:r w:rsidR="003A61CF" w:rsidRPr="00E61031">
        <w:rPr>
          <w:rFonts w:ascii="Arial" w:hAnsi="Arial" w:cs="Arial"/>
          <w:sz w:val="20"/>
          <w:szCs w:val="20"/>
        </w:rPr>
        <w:t>vos clients pour leur éviter d’entrer en contact avec les produits ou le mobilier.</w:t>
      </w:r>
    </w:p>
    <w:p w14:paraId="379538E2" w14:textId="77777777" w:rsidR="00F76A8C" w:rsidRPr="00E61031" w:rsidRDefault="00F76A8C"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Informez vos clients de la possibilité de préparer leur commande à distance ou de faire leurs achats en ligne.</w:t>
      </w:r>
    </w:p>
    <w:p w14:paraId="72B41675" w14:textId="77777777" w:rsidR="00F76A8C" w:rsidRPr="002A017A" w:rsidRDefault="00F76A8C"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Si vous avez l’habitude de</w:t>
      </w:r>
      <w:r w:rsidRPr="002A017A">
        <w:rPr>
          <w:rFonts w:ascii="Arial" w:hAnsi="Arial" w:cs="Arial"/>
          <w:sz w:val="20"/>
          <w:szCs w:val="20"/>
        </w:rPr>
        <w:t xml:space="preserve"> demander à vos clients de remplir un livre d’or ou un questionnaire, remplacez les supports papier par un questionnaire informatique à envoyer par mail. </w:t>
      </w:r>
    </w:p>
    <w:p w14:paraId="01CE76FA" w14:textId="77777777" w:rsidR="00862455" w:rsidRPr="002A017A" w:rsidRDefault="00862455" w:rsidP="00862455">
      <w:pPr>
        <w:pStyle w:val="Paragraphedeliste"/>
        <w:numPr>
          <w:ilvl w:val="0"/>
          <w:numId w:val="1"/>
        </w:numPr>
        <w:spacing w:before="120" w:after="120" w:line="240" w:lineRule="auto"/>
        <w:jc w:val="both"/>
        <w:rPr>
          <w:rFonts w:ascii="Arial" w:hAnsi="Arial" w:cs="Arial"/>
          <w:sz w:val="20"/>
          <w:szCs w:val="20"/>
        </w:rPr>
      </w:pPr>
      <w:r w:rsidRPr="002A017A">
        <w:rPr>
          <w:rFonts w:ascii="Arial" w:hAnsi="Arial" w:cs="Arial"/>
          <w:sz w:val="20"/>
          <w:szCs w:val="20"/>
        </w:rPr>
        <w:t xml:space="preserve">Pensez à informer vos clients des mesures sanitaires que vous appliquez et celles que vous attendez d’eux </w:t>
      </w:r>
      <w:r w:rsidR="003D153F" w:rsidRPr="002A017A">
        <w:rPr>
          <w:rFonts w:ascii="Arial" w:hAnsi="Arial" w:cs="Arial"/>
          <w:sz w:val="20"/>
          <w:szCs w:val="20"/>
        </w:rPr>
        <w:t>à travers</w:t>
      </w:r>
      <w:r w:rsidRPr="002A017A">
        <w:rPr>
          <w:rFonts w:ascii="Arial" w:hAnsi="Arial" w:cs="Arial"/>
          <w:sz w:val="20"/>
          <w:szCs w:val="20"/>
        </w:rPr>
        <w:t xml:space="preserve"> vos différents médias </w:t>
      </w:r>
    </w:p>
    <w:p w14:paraId="68B6FAA8" w14:textId="77777777" w:rsidR="00862455" w:rsidRPr="002A017A" w:rsidRDefault="00862455" w:rsidP="003D153F">
      <w:pPr>
        <w:pStyle w:val="Paragraphedeliste"/>
        <w:spacing w:before="120" w:after="120" w:line="240" w:lineRule="auto"/>
        <w:contextualSpacing w:val="0"/>
        <w:jc w:val="both"/>
        <w:rPr>
          <w:rFonts w:ascii="Arial" w:hAnsi="Arial" w:cs="Arial"/>
          <w:sz w:val="20"/>
          <w:szCs w:val="20"/>
        </w:rPr>
      </w:pPr>
    </w:p>
    <w:p w14:paraId="4EBAF4D2" w14:textId="77777777" w:rsidR="00A15F75" w:rsidRPr="008D24B0" w:rsidRDefault="00A15F75">
      <w:pPr>
        <w:rPr>
          <w:rFonts w:ascii="Arial" w:hAnsi="Arial" w:cs="Arial"/>
          <w:b/>
          <w:bCs/>
          <w:sz w:val="20"/>
          <w:szCs w:val="20"/>
        </w:rPr>
      </w:pPr>
      <w:r w:rsidRPr="008D24B0">
        <w:rPr>
          <w:rFonts w:ascii="Arial" w:hAnsi="Arial" w:cs="Arial"/>
          <w:b/>
          <w:bCs/>
          <w:sz w:val="20"/>
          <w:szCs w:val="20"/>
        </w:rPr>
        <w:t xml:space="preserve">Combien de personnes pouvez-vous accueillir ? </w:t>
      </w:r>
    </w:p>
    <w:p w14:paraId="0188BB40" w14:textId="1A99DD5C" w:rsidR="00A93E20" w:rsidRPr="00A93E20" w:rsidRDefault="00A93E20" w:rsidP="00A93E20">
      <w:pPr>
        <w:jc w:val="both"/>
        <w:rPr>
          <w:rFonts w:ascii="Arial" w:hAnsi="Arial" w:cs="Arial"/>
          <w:sz w:val="20"/>
          <w:szCs w:val="20"/>
        </w:rPr>
      </w:pPr>
      <w:r w:rsidRPr="00A93E20">
        <w:rPr>
          <w:rFonts w:ascii="Arial" w:hAnsi="Arial" w:cs="Arial"/>
          <w:sz w:val="20"/>
          <w:szCs w:val="20"/>
        </w:rPr>
        <w:t>Dans son protocole national du déconfinement, actualisé le 24 juin, le gouvernement a apporté des indications quant au nombre de personnes pouvant être présentes en même temps dans les espaces</w:t>
      </w:r>
      <w:r w:rsidR="0043363F">
        <w:rPr>
          <w:rFonts w:ascii="Arial" w:hAnsi="Arial" w:cs="Arial"/>
          <w:sz w:val="20"/>
          <w:szCs w:val="20"/>
        </w:rPr>
        <w:t xml:space="preserve"> ouverts</w:t>
      </w:r>
      <w:r w:rsidRPr="00A93E20">
        <w:rPr>
          <w:rFonts w:ascii="Arial" w:hAnsi="Arial" w:cs="Arial"/>
          <w:sz w:val="20"/>
          <w:szCs w:val="20"/>
        </w:rPr>
        <w:t>. Extraits :</w:t>
      </w:r>
    </w:p>
    <w:p w14:paraId="6D9E9B1E" w14:textId="74349A5B" w:rsidR="00A93E20" w:rsidRPr="00A93E20" w:rsidRDefault="00A93E20" w:rsidP="00A93E20">
      <w:pPr>
        <w:jc w:val="both"/>
        <w:rPr>
          <w:rFonts w:ascii="Arial" w:hAnsi="Arial" w:cs="Arial"/>
          <w:sz w:val="20"/>
          <w:szCs w:val="20"/>
        </w:rPr>
      </w:pPr>
      <w:bookmarkStart w:id="2" w:name="_Hlk46155038"/>
      <w:r w:rsidRPr="00A93E20">
        <w:rPr>
          <w:rFonts w:ascii="Arial" w:hAnsi="Arial" w:cs="Arial"/>
          <w:sz w:val="20"/>
          <w:szCs w:val="20"/>
        </w:rPr>
        <w:t xml:space="preserve">« L’employeur ou l’exploitant responsable peut définir une « jauge » définissant le nombre de personnes pouvant être présentes simultanément dans un même espace (salariés, clients…) dans le respect des règles de distanciation physique en fonction de l’architecture et des dimensions des locaux. Cette « jauge » fait l’objet d’affichage par l’employeur ou l’exploitant à l’entrée de l’espace considéré (ex. salles de réunion). Pour des facilités d’usage, il peut être retenu, à titre indicatif, un paramétrage de la jauge à 4m2 par personne afin de garantir une distance d’au moins un mètre autour de chaque personne dans toutes les directions, </w:t>
      </w:r>
      <w:r w:rsidRPr="004A4293">
        <w:rPr>
          <w:rFonts w:ascii="Arial" w:hAnsi="Arial" w:cs="Arial"/>
          <w:sz w:val="20"/>
          <w:szCs w:val="20"/>
        </w:rPr>
        <w:t>si le port systématique d’un masque grand public n’est pas possible en permanence. »</w:t>
      </w:r>
      <w:r w:rsidRPr="00A93E20">
        <w:rPr>
          <w:rFonts w:ascii="Arial" w:hAnsi="Arial" w:cs="Arial"/>
          <w:sz w:val="20"/>
          <w:szCs w:val="20"/>
        </w:rPr>
        <w:t xml:space="preserve"> </w:t>
      </w:r>
    </w:p>
    <w:p w14:paraId="78B1D00C" w14:textId="77777777" w:rsidR="00A93E20" w:rsidRPr="00A93E20" w:rsidRDefault="00A93E20" w:rsidP="00A93E20">
      <w:pPr>
        <w:jc w:val="both"/>
        <w:rPr>
          <w:rFonts w:ascii="Arial" w:hAnsi="Arial" w:cs="Arial"/>
          <w:sz w:val="20"/>
          <w:szCs w:val="20"/>
        </w:rPr>
      </w:pPr>
      <w:r w:rsidRPr="00A93E20">
        <w:rPr>
          <w:rFonts w:ascii="Arial" w:hAnsi="Arial" w:cs="Arial"/>
          <w:sz w:val="20"/>
          <w:szCs w:val="20"/>
        </w:rPr>
        <w:t xml:space="preserve">Dès lors, pour les établissements qui souhaiteraient appliquer la recommandation d’une jauge de 4m² par personne, le mode de calcul doit s’établir par rapport à la surface disponible pour les occupants, déduction faite des parties occupées. Par exemple, pour 60m² de surface disponible, la jauge de 4m² permet d’accueillir 60/4 = 15 personnes. </w:t>
      </w:r>
    </w:p>
    <w:bookmarkEnd w:id="2"/>
    <w:p w14:paraId="4386161F" w14:textId="763C5C7D" w:rsidR="004A4293" w:rsidRDefault="004A4293" w:rsidP="002E2B5B">
      <w:pPr>
        <w:spacing w:before="120" w:after="120" w:line="240" w:lineRule="auto"/>
        <w:jc w:val="both"/>
        <w:rPr>
          <w:rFonts w:ascii="Arial" w:hAnsi="Arial" w:cs="Arial"/>
          <w:sz w:val="20"/>
          <w:szCs w:val="20"/>
        </w:rPr>
      </w:pPr>
      <w:r w:rsidRPr="004A4293">
        <w:rPr>
          <w:rFonts w:ascii="Arial" w:hAnsi="Arial" w:cs="Arial"/>
          <w:sz w:val="20"/>
          <w:szCs w:val="20"/>
        </w:rPr>
        <w:lastRenderedPageBreak/>
        <w:t xml:space="preserve">Cette « jauge » est proposée uniquement à titre indicatif par le gouvernement, et n’est pas obligatoire. Elle ne se substitue pas à l’obligation du port du masque rendue obligatoire dans les lieux publics clos, mais constitue une précision complémentaire. L’exploitant est invité à veiller au respect de la distanciation sociale y compris avec port du masque. </w:t>
      </w:r>
    </w:p>
    <w:p w14:paraId="25935602" w14:textId="0D15FAA3" w:rsidR="002E2B5B" w:rsidRDefault="008545DB" w:rsidP="002E2B5B">
      <w:pPr>
        <w:spacing w:before="120" w:after="120" w:line="240" w:lineRule="auto"/>
        <w:jc w:val="both"/>
        <w:rPr>
          <w:rFonts w:ascii="Arial" w:hAnsi="Arial" w:cs="Arial"/>
          <w:b/>
          <w:bCs/>
          <w:sz w:val="20"/>
          <w:szCs w:val="20"/>
          <w:u w:val="single"/>
        </w:rPr>
      </w:pPr>
      <w:r>
        <w:rPr>
          <w:rFonts w:ascii="Arial" w:hAnsi="Arial" w:cs="Arial"/>
          <w:b/>
          <w:bCs/>
          <w:sz w:val="20"/>
          <w:szCs w:val="20"/>
          <w:u w:val="single"/>
        </w:rPr>
        <w:t>Un m</w:t>
      </w:r>
      <w:r w:rsidR="002E2B5B" w:rsidRPr="002A017A">
        <w:rPr>
          <w:rFonts w:ascii="Arial" w:hAnsi="Arial" w:cs="Arial"/>
          <w:b/>
          <w:bCs/>
          <w:sz w:val="20"/>
          <w:szCs w:val="20"/>
          <w:u w:val="single"/>
        </w:rPr>
        <w:t>odèle d’affichette à apposer à l’entrée du caveau/magasin</w:t>
      </w:r>
      <w:r>
        <w:rPr>
          <w:rFonts w:ascii="Arial" w:hAnsi="Arial" w:cs="Arial"/>
          <w:b/>
          <w:bCs/>
          <w:sz w:val="20"/>
          <w:szCs w:val="20"/>
          <w:u w:val="single"/>
        </w:rPr>
        <w:t xml:space="preserve"> vous est proposé en annexe de ce guide. </w:t>
      </w:r>
    </w:p>
    <w:p w14:paraId="1F3D0846" w14:textId="03731CBB" w:rsidR="00152F80" w:rsidRDefault="00152F80" w:rsidP="002E2B5B">
      <w:pPr>
        <w:spacing w:before="120" w:after="120" w:line="240" w:lineRule="auto"/>
        <w:jc w:val="both"/>
        <w:rPr>
          <w:rFonts w:ascii="Arial" w:hAnsi="Arial" w:cs="Arial"/>
          <w:b/>
          <w:bCs/>
          <w:sz w:val="20"/>
          <w:szCs w:val="20"/>
          <w:u w:val="single"/>
        </w:rPr>
      </w:pPr>
    </w:p>
    <w:p w14:paraId="7221E75B" w14:textId="19B57B75" w:rsidR="00152F80" w:rsidRDefault="00152F80" w:rsidP="002E2B5B">
      <w:pPr>
        <w:spacing w:before="120" w:after="120" w:line="240" w:lineRule="auto"/>
        <w:jc w:val="both"/>
        <w:rPr>
          <w:rFonts w:ascii="Arial" w:hAnsi="Arial" w:cs="Arial"/>
          <w:b/>
          <w:bCs/>
          <w:sz w:val="20"/>
          <w:szCs w:val="20"/>
          <w:u w:val="single"/>
        </w:rPr>
      </w:pPr>
    </w:p>
    <w:p w14:paraId="624DF279" w14:textId="635BE3EC" w:rsidR="00152F80" w:rsidRDefault="00152F80" w:rsidP="002E2B5B">
      <w:pPr>
        <w:spacing w:before="120" w:after="120" w:line="240" w:lineRule="auto"/>
        <w:jc w:val="both"/>
        <w:rPr>
          <w:rFonts w:ascii="Arial" w:hAnsi="Arial" w:cs="Arial"/>
          <w:b/>
          <w:bCs/>
          <w:sz w:val="20"/>
          <w:szCs w:val="20"/>
          <w:u w:val="single"/>
        </w:rPr>
      </w:pPr>
    </w:p>
    <w:p w14:paraId="5743B803" w14:textId="5BF73EC7" w:rsidR="00152F80" w:rsidRDefault="00152F80" w:rsidP="002E2B5B">
      <w:pPr>
        <w:spacing w:before="120" w:after="120" w:line="240" w:lineRule="auto"/>
        <w:jc w:val="both"/>
        <w:rPr>
          <w:rFonts w:ascii="Arial" w:hAnsi="Arial" w:cs="Arial"/>
          <w:b/>
          <w:bCs/>
          <w:sz w:val="20"/>
          <w:szCs w:val="20"/>
          <w:u w:val="single"/>
        </w:rPr>
      </w:pPr>
    </w:p>
    <w:p w14:paraId="37304384" w14:textId="519AF605" w:rsidR="00152F80" w:rsidRDefault="00152F80" w:rsidP="002E2B5B">
      <w:pPr>
        <w:spacing w:before="120" w:after="120" w:line="240" w:lineRule="auto"/>
        <w:jc w:val="both"/>
        <w:rPr>
          <w:rFonts w:ascii="Arial" w:hAnsi="Arial" w:cs="Arial"/>
          <w:b/>
          <w:bCs/>
          <w:sz w:val="20"/>
          <w:szCs w:val="20"/>
          <w:u w:val="single"/>
        </w:rPr>
      </w:pPr>
    </w:p>
    <w:p w14:paraId="40DCFA34" w14:textId="7877754E" w:rsidR="00152F80" w:rsidRDefault="00152F80" w:rsidP="002E2B5B">
      <w:pPr>
        <w:spacing w:before="120" w:after="120" w:line="240" w:lineRule="auto"/>
        <w:jc w:val="both"/>
        <w:rPr>
          <w:rFonts w:ascii="Arial" w:hAnsi="Arial" w:cs="Arial"/>
          <w:b/>
          <w:bCs/>
          <w:sz w:val="20"/>
          <w:szCs w:val="20"/>
          <w:u w:val="single"/>
        </w:rPr>
      </w:pPr>
    </w:p>
    <w:p w14:paraId="19DC1811" w14:textId="2B93F8DA" w:rsidR="00152F80" w:rsidRDefault="00152F80" w:rsidP="002E2B5B">
      <w:pPr>
        <w:spacing w:before="120" w:after="120" w:line="240" w:lineRule="auto"/>
        <w:jc w:val="both"/>
        <w:rPr>
          <w:rFonts w:ascii="Arial" w:hAnsi="Arial" w:cs="Arial"/>
          <w:b/>
          <w:bCs/>
          <w:sz w:val="20"/>
          <w:szCs w:val="20"/>
          <w:u w:val="single"/>
        </w:rPr>
      </w:pPr>
    </w:p>
    <w:p w14:paraId="66BE9145" w14:textId="37D7E83F" w:rsidR="00152F80" w:rsidRDefault="00152F80" w:rsidP="002E2B5B">
      <w:pPr>
        <w:spacing w:before="120" w:after="120" w:line="240" w:lineRule="auto"/>
        <w:jc w:val="both"/>
        <w:rPr>
          <w:rFonts w:ascii="Arial" w:hAnsi="Arial" w:cs="Arial"/>
          <w:b/>
          <w:bCs/>
          <w:sz w:val="20"/>
          <w:szCs w:val="20"/>
          <w:u w:val="single"/>
        </w:rPr>
      </w:pPr>
    </w:p>
    <w:p w14:paraId="70F58D1A" w14:textId="173324F2" w:rsidR="00152F80" w:rsidRDefault="00152F80" w:rsidP="002E2B5B">
      <w:pPr>
        <w:spacing w:before="120" w:after="120" w:line="240" w:lineRule="auto"/>
        <w:jc w:val="both"/>
        <w:rPr>
          <w:rFonts w:ascii="Arial" w:hAnsi="Arial" w:cs="Arial"/>
          <w:b/>
          <w:bCs/>
          <w:sz w:val="20"/>
          <w:szCs w:val="20"/>
          <w:u w:val="single"/>
        </w:rPr>
      </w:pPr>
    </w:p>
    <w:p w14:paraId="201D0D31" w14:textId="158FC9E6" w:rsidR="00152F80" w:rsidRDefault="00152F80" w:rsidP="002E2B5B">
      <w:pPr>
        <w:spacing w:before="120" w:after="120" w:line="240" w:lineRule="auto"/>
        <w:jc w:val="both"/>
        <w:rPr>
          <w:rFonts w:ascii="Arial" w:hAnsi="Arial" w:cs="Arial"/>
          <w:b/>
          <w:bCs/>
          <w:sz w:val="20"/>
          <w:szCs w:val="20"/>
          <w:u w:val="single"/>
        </w:rPr>
      </w:pPr>
    </w:p>
    <w:p w14:paraId="48413FC4" w14:textId="0A38196C" w:rsidR="00152F80" w:rsidRDefault="00152F80" w:rsidP="002E2B5B">
      <w:pPr>
        <w:spacing w:before="120" w:after="120" w:line="240" w:lineRule="auto"/>
        <w:jc w:val="both"/>
        <w:rPr>
          <w:rFonts w:ascii="Arial" w:hAnsi="Arial" w:cs="Arial"/>
          <w:b/>
          <w:bCs/>
          <w:sz w:val="20"/>
          <w:szCs w:val="20"/>
          <w:u w:val="single"/>
        </w:rPr>
      </w:pPr>
    </w:p>
    <w:p w14:paraId="25340832" w14:textId="582B3656" w:rsidR="00152F80" w:rsidRDefault="00152F80" w:rsidP="002E2B5B">
      <w:pPr>
        <w:spacing w:before="120" w:after="120" w:line="240" w:lineRule="auto"/>
        <w:jc w:val="both"/>
        <w:rPr>
          <w:rFonts w:ascii="Arial" w:hAnsi="Arial" w:cs="Arial"/>
          <w:b/>
          <w:bCs/>
          <w:sz w:val="20"/>
          <w:szCs w:val="20"/>
          <w:u w:val="single"/>
        </w:rPr>
      </w:pPr>
    </w:p>
    <w:p w14:paraId="0CD068B9" w14:textId="324E2EC4" w:rsidR="00152F80" w:rsidRDefault="00152F80" w:rsidP="002E2B5B">
      <w:pPr>
        <w:spacing w:before="120" w:after="120" w:line="240" w:lineRule="auto"/>
        <w:jc w:val="both"/>
        <w:rPr>
          <w:rFonts w:ascii="Arial" w:hAnsi="Arial" w:cs="Arial"/>
          <w:b/>
          <w:bCs/>
          <w:sz w:val="20"/>
          <w:szCs w:val="20"/>
          <w:u w:val="single"/>
        </w:rPr>
      </w:pPr>
    </w:p>
    <w:p w14:paraId="7C64D976" w14:textId="43F76FEA" w:rsidR="00152F80" w:rsidRDefault="00152F80" w:rsidP="002E2B5B">
      <w:pPr>
        <w:spacing w:before="120" w:after="120" w:line="240" w:lineRule="auto"/>
        <w:jc w:val="both"/>
        <w:rPr>
          <w:rFonts w:ascii="Arial" w:hAnsi="Arial" w:cs="Arial"/>
          <w:b/>
          <w:bCs/>
          <w:sz w:val="20"/>
          <w:szCs w:val="20"/>
          <w:u w:val="single"/>
        </w:rPr>
      </w:pPr>
    </w:p>
    <w:p w14:paraId="068D3B27" w14:textId="73230428" w:rsidR="00152F80" w:rsidRDefault="00152F80" w:rsidP="002E2B5B">
      <w:pPr>
        <w:spacing w:before="120" w:after="120" w:line="240" w:lineRule="auto"/>
        <w:jc w:val="both"/>
        <w:rPr>
          <w:rFonts w:ascii="Arial" w:hAnsi="Arial" w:cs="Arial"/>
          <w:b/>
          <w:bCs/>
          <w:sz w:val="20"/>
          <w:szCs w:val="20"/>
          <w:u w:val="single"/>
        </w:rPr>
      </w:pPr>
    </w:p>
    <w:p w14:paraId="21636D31" w14:textId="7E60B19C" w:rsidR="00152F80" w:rsidRDefault="00152F80" w:rsidP="002E2B5B">
      <w:pPr>
        <w:spacing w:before="120" w:after="120" w:line="240" w:lineRule="auto"/>
        <w:jc w:val="both"/>
        <w:rPr>
          <w:rFonts w:ascii="Arial" w:hAnsi="Arial" w:cs="Arial"/>
          <w:b/>
          <w:bCs/>
          <w:sz w:val="20"/>
          <w:szCs w:val="20"/>
          <w:u w:val="single"/>
        </w:rPr>
      </w:pPr>
    </w:p>
    <w:p w14:paraId="5E8AB271" w14:textId="09EC9429" w:rsidR="00152F80" w:rsidRDefault="00152F80" w:rsidP="002E2B5B">
      <w:pPr>
        <w:spacing w:before="120" w:after="120" w:line="240" w:lineRule="auto"/>
        <w:jc w:val="both"/>
        <w:rPr>
          <w:rFonts w:ascii="Arial" w:hAnsi="Arial" w:cs="Arial"/>
          <w:b/>
          <w:bCs/>
          <w:sz w:val="20"/>
          <w:szCs w:val="20"/>
          <w:u w:val="single"/>
        </w:rPr>
      </w:pPr>
    </w:p>
    <w:p w14:paraId="53FCAD14" w14:textId="1F88BD59" w:rsidR="00152F80" w:rsidRDefault="00152F80" w:rsidP="002E2B5B">
      <w:pPr>
        <w:spacing w:before="120" w:after="120" w:line="240" w:lineRule="auto"/>
        <w:jc w:val="both"/>
        <w:rPr>
          <w:rFonts w:ascii="Arial" w:hAnsi="Arial" w:cs="Arial"/>
          <w:b/>
          <w:bCs/>
          <w:sz w:val="20"/>
          <w:szCs w:val="20"/>
          <w:u w:val="single"/>
        </w:rPr>
      </w:pPr>
    </w:p>
    <w:p w14:paraId="5BD4B415" w14:textId="0A0D5EAD" w:rsidR="00152F80" w:rsidRDefault="00152F80" w:rsidP="002E2B5B">
      <w:pPr>
        <w:spacing w:before="120" w:after="120" w:line="240" w:lineRule="auto"/>
        <w:jc w:val="both"/>
        <w:rPr>
          <w:rFonts w:ascii="Arial" w:hAnsi="Arial" w:cs="Arial"/>
          <w:b/>
          <w:bCs/>
          <w:sz w:val="20"/>
          <w:szCs w:val="20"/>
          <w:u w:val="single"/>
        </w:rPr>
      </w:pPr>
    </w:p>
    <w:p w14:paraId="3DF5CC8B" w14:textId="19B4C518" w:rsidR="00152F80" w:rsidRDefault="00152F80" w:rsidP="002E2B5B">
      <w:pPr>
        <w:spacing w:before="120" w:after="120" w:line="240" w:lineRule="auto"/>
        <w:jc w:val="both"/>
        <w:rPr>
          <w:rFonts w:ascii="Arial" w:hAnsi="Arial" w:cs="Arial"/>
          <w:b/>
          <w:bCs/>
          <w:sz w:val="20"/>
          <w:szCs w:val="20"/>
          <w:u w:val="single"/>
        </w:rPr>
      </w:pPr>
    </w:p>
    <w:p w14:paraId="46F9DFF7" w14:textId="7B11F40C" w:rsidR="00152F80" w:rsidRDefault="00152F80" w:rsidP="002E2B5B">
      <w:pPr>
        <w:spacing w:before="120" w:after="120" w:line="240" w:lineRule="auto"/>
        <w:jc w:val="both"/>
        <w:rPr>
          <w:rFonts w:ascii="Arial" w:hAnsi="Arial" w:cs="Arial"/>
          <w:b/>
          <w:bCs/>
          <w:sz w:val="20"/>
          <w:szCs w:val="20"/>
          <w:u w:val="single"/>
        </w:rPr>
      </w:pPr>
    </w:p>
    <w:p w14:paraId="7ACC7115" w14:textId="101B353B" w:rsidR="00152F80" w:rsidRDefault="00152F80" w:rsidP="002E2B5B">
      <w:pPr>
        <w:spacing w:before="120" w:after="120" w:line="240" w:lineRule="auto"/>
        <w:jc w:val="both"/>
        <w:rPr>
          <w:rFonts w:ascii="Arial" w:hAnsi="Arial" w:cs="Arial"/>
          <w:b/>
          <w:bCs/>
          <w:sz w:val="20"/>
          <w:szCs w:val="20"/>
          <w:u w:val="single"/>
        </w:rPr>
      </w:pPr>
    </w:p>
    <w:p w14:paraId="7ED5E2FC" w14:textId="6E71D37B" w:rsidR="00152F80" w:rsidRDefault="00152F80" w:rsidP="002E2B5B">
      <w:pPr>
        <w:spacing w:before="120" w:after="120" w:line="240" w:lineRule="auto"/>
        <w:jc w:val="both"/>
        <w:rPr>
          <w:rFonts w:ascii="Arial" w:hAnsi="Arial" w:cs="Arial"/>
          <w:b/>
          <w:bCs/>
          <w:sz w:val="20"/>
          <w:szCs w:val="20"/>
          <w:u w:val="single"/>
        </w:rPr>
      </w:pPr>
    </w:p>
    <w:p w14:paraId="1FCB124B" w14:textId="4C897D6B" w:rsidR="00152F80" w:rsidRDefault="00152F80" w:rsidP="002E2B5B">
      <w:pPr>
        <w:spacing w:before="120" w:after="120" w:line="240" w:lineRule="auto"/>
        <w:jc w:val="both"/>
        <w:rPr>
          <w:rFonts w:ascii="Arial" w:hAnsi="Arial" w:cs="Arial"/>
          <w:b/>
          <w:bCs/>
          <w:sz w:val="20"/>
          <w:szCs w:val="20"/>
          <w:u w:val="single"/>
        </w:rPr>
      </w:pPr>
    </w:p>
    <w:p w14:paraId="519D5839" w14:textId="1C4E6132" w:rsidR="00152F80" w:rsidRDefault="00152F80" w:rsidP="002E2B5B">
      <w:pPr>
        <w:spacing w:before="120" w:after="120" w:line="240" w:lineRule="auto"/>
        <w:jc w:val="both"/>
        <w:rPr>
          <w:rFonts w:ascii="Arial" w:hAnsi="Arial" w:cs="Arial"/>
          <w:b/>
          <w:bCs/>
          <w:sz w:val="20"/>
          <w:szCs w:val="20"/>
          <w:u w:val="single"/>
        </w:rPr>
      </w:pPr>
    </w:p>
    <w:p w14:paraId="05F37084" w14:textId="67303804" w:rsidR="00152F80" w:rsidRDefault="00152F80" w:rsidP="002E2B5B">
      <w:pPr>
        <w:spacing w:before="120" w:after="120" w:line="240" w:lineRule="auto"/>
        <w:jc w:val="both"/>
        <w:rPr>
          <w:rFonts w:ascii="Arial" w:hAnsi="Arial" w:cs="Arial"/>
          <w:b/>
          <w:bCs/>
          <w:sz w:val="20"/>
          <w:szCs w:val="20"/>
          <w:u w:val="single"/>
        </w:rPr>
      </w:pPr>
    </w:p>
    <w:p w14:paraId="3FE1D6E8" w14:textId="55FE59DF" w:rsidR="00152F80" w:rsidRDefault="00152F80" w:rsidP="002E2B5B">
      <w:pPr>
        <w:spacing w:before="120" w:after="120" w:line="240" w:lineRule="auto"/>
        <w:jc w:val="both"/>
        <w:rPr>
          <w:rFonts w:ascii="Arial" w:hAnsi="Arial" w:cs="Arial"/>
          <w:b/>
          <w:bCs/>
          <w:sz w:val="20"/>
          <w:szCs w:val="20"/>
          <w:u w:val="single"/>
        </w:rPr>
      </w:pPr>
    </w:p>
    <w:p w14:paraId="19CAA6D1" w14:textId="0E6E5B7F" w:rsidR="00152F80" w:rsidRDefault="00152F80" w:rsidP="002E2B5B">
      <w:pPr>
        <w:spacing w:before="120" w:after="120" w:line="240" w:lineRule="auto"/>
        <w:jc w:val="both"/>
        <w:rPr>
          <w:rFonts w:ascii="Arial" w:hAnsi="Arial" w:cs="Arial"/>
          <w:b/>
          <w:bCs/>
          <w:sz w:val="20"/>
          <w:szCs w:val="20"/>
          <w:u w:val="single"/>
        </w:rPr>
      </w:pPr>
    </w:p>
    <w:p w14:paraId="3AB8DA20" w14:textId="6094BFEF" w:rsidR="00152F80" w:rsidRDefault="00152F80" w:rsidP="002E2B5B">
      <w:pPr>
        <w:spacing w:before="120" w:after="120" w:line="240" w:lineRule="auto"/>
        <w:jc w:val="both"/>
        <w:rPr>
          <w:rFonts w:ascii="Arial" w:hAnsi="Arial" w:cs="Arial"/>
          <w:b/>
          <w:bCs/>
          <w:sz w:val="20"/>
          <w:szCs w:val="20"/>
          <w:u w:val="single"/>
        </w:rPr>
      </w:pPr>
    </w:p>
    <w:p w14:paraId="45942A83" w14:textId="602FB2A3" w:rsidR="00152F80" w:rsidRDefault="00152F80" w:rsidP="002E2B5B">
      <w:pPr>
        <w:spacing w:before="120" w:after="120" w:line="240" w:lineRule="auto"/>
        <w:jc w:val="both"/>
        <w:rPr>
          <w:rFonts w:ascii="Arial" w:hAnsi="Arial" w:cs="Arial"/>
          <w:b/>
          <w:bCs/>
          <w:sz w:val="20"/>
          <w:szCs w:val="20"/>
          <w:u w:val="single"/>
        </w:rPr>
      </w:pPr>
    </w:p>
    <w:p w14:paraId="20E50942" w14:textId="0DA0EDFD" w:rsidR="00152F80" w:rsidRDefault="00152F80" w:rsidP="002E2B5B">
      <w:pPr>
        <w:spacing w:before="120" w:after="120" w:line="240" w:lineRule="auto"/>
        <w:jc w:val="both"/>
        <w:rPr>
          <w:rFonts w:ascii="Arial" w:hAnsi="Arial" w:cs="Arial"/>
          <w:b/>
          <w:bCs/>
          <w:sz w:val="20"/>
          <w:szCs w:val="20"/>
          <w:u w:val="single"/>
        </w:rPr>
      </w:pPr>
    </w:p>
    <w:p w14:paraId="71D6C18C" w14:textId="56CC125E" w:rsidR="00152F80" w:rsidRDefault="00152F80" w:rsidP="002E2B5B">
      <w:pPr>
        <w:spacing w:before="120" w:after="120" w:line="240" w:lineRule="auto"/>
        <w:jc w:val="both"/>
        <w:rPr>
          <w:rFonts w:ascii="Arial" w:hAnsi="Arial" w:cs="Arial"/>
          <w:b/>
          <w:bCs/>
          <w:sz w:val="20"/>
          <w:szCs w:val="20"/>
          <w:u w:val="single"/>
        </w:rPr>
      </w:pPr>
    </w:p>
    <w:p w14:paraId="6DE97963" w14:textId="30E2B19E" w:rsidR="00152F80" w:rsidRDefault="00152F80" w:rsidP="002E2B5B">
      <w:pPr>
        <w:spacing w:before="120" w:after="120" w:line="240" w:lineRule="auto"/>
        <w:jc w:val="both"/>
        <w:rPr>
          <w:rFonts w:ascii="Arial" w:hAnsi="Arial" w:cs="Arial"/>
          <w:b/>
          <w:bCs/>
          <w:sz w:val="20"/>
          <w:szCs w:val="20"/>
          <w:u w:val="single"/>
        </w:rPr>
      </w:pPr>
    </w:p>
    <w:p w14:paraId="03C4CE8C" w14:textId="303483A9" w:rsidR="00152F80" w:rsidRDefault="00152F80" w:rsidP="002E2B5B">
      <w:pPr>
        <w:spacing w:before="120" w:after="120" w:line="240" w:lineRule="auto"/>
        <w:jc w:val="both"/>
        <w:rPr>
          <w:rFonts w:ascii="Arial" w:hAnsi="Arial" w:cs="Arial"/>
          <w:b/>
          <w:bCs/>
          <w:sz w:val="20"/>
          <w:szCs w:val="20"/>
          <w:u w:val="single"/>
        </w:rPr>
      </w:pPr>
    </w:p>
    <w:p w14:paraId="69ABCA13" w14:textId="7E743961" w:rsidR="00152F80" w:rsidRDefault="00152F80" w:rsidP="002E2B5B">
      <w:pPr>
        <w:spacing w:before="120" w:after="120" w:line="240" w:lineRule="auto"/>
        <w:jc w:val="both"/>
        <w:rPr>
          <w:rFonts w:ascii="Arial" w:hAnsi="Arial" w:cs="Arial"/>
          <w:b/>
          <w:bCs/>
          <w:sz w:val="20"/>
          <w:szCs w:val="20"/>
          <w:u w:val="single"/>
        </w:rPr>
      </w:pPr>
    </w:p>
    <w:p w14:paraId="4BCA2F74" w14:textId="268B60AA" w:rsidR="00152F80" w:rsidRDefault="00152F80" w:rsidP="002E2B5B">
      <w:pPr>
        <w:spacing w:before="120" w:after="120" w:line="240" w:lineRule="auto"/>
        <w:jc w:val="both"/>
        <w:rPr>
          <w:rFonts w:ascii="Arial" w:hAnsi="Arial" w:cs="Arial"/>
          <w:b/>
          <w:bCs/>
          <w:sz w:val="20"/>
          <w:szCs w:val="20"/>
          <w:u w:val="single"/>
        </w:rPr>
      </w:pPr>
    </w:p>
    <w:p w14:paraId="4C082656" w14:textId="77777777" w:rsidR="00152F80" w:rsidRPr="002A017A" w:rsidRDefault="00152F80" w:rsidP="002E2B5B">
      <w:pPr>
        <w:spacing w:before="120" w:after="120" w:line="240" w:lineRule="auto"/>
        <w:jc w:val="both"/>
        <w:rPr>
          <w:rFonts w:ascii="Arial" w:hAnsi="Arial" w:cs="Arial"/>
          <w:b/>
          <w:bCs/>
          <w:sz w:val="20"/>
          <w:szCs w:val="20"/>
          <w:u w:val="single"/>
        </w:rPr>
      </w:pPr>
    </w:p>
    <w:p w14:paraId="50082490" w14:textId="72F1A2B0" w:rsidR="00CA304F" w:rsidRPr="002A017A" w:rsidRDefault="00A8102F" w:rsidP="003F30F6">
      <w:pPr>
        <w:rPr>
          <w:rFonts w:ascii="Arial" w:hAnsi="Arial" w:cs="Arial"/>
          <w:b/>
          <w:bCs/>
          <w:u w:val="single"/>
        </w:rPr>
      </w:pPr>
      <w:r w:rsidRPr="002A017A">
        <w:rPr>
          <w:rFonts w:ascii="Arial" w:hAnsi="Arial" w:cs="Arial"/>
          <w:b/>
          <w:bCs/>
          <w:u w:val="single"/>
        </w:rPr>
        <w:lastRenderedPageBreak/>
        <w:t>FICHE</w:t>
      </w:r>
      <w:r w:rsidR="00D078E0" w:rsidRPr="002A017A">
        <w:rPr>
          <w:rFonts w:ascii="Arial" w:hAnsi="Arial" w:cs="Arial"/>
          <w:b/>
          <w:bCs/>
          <w:u w:val="single"/>
        </w:rPr>
        <w:t xml:space="preserve"> 3</w:t>
      </w:r>
      <w:r w:rsidRPr="002A017A">
        <w:rPr>
          <w:rFonts w:ascii="Arial" w:hAnsi="Arial" w:cs="Arial"/>
          <w:b/>
          <w:bCs/>
          <w:u w:val="single"/>
        </w:rPr>
        <w:t xml:space="preserve"> </w:t>
      </w:r>
      <w:r w:rsidR="00D078E0" w:rsidRPr="002A017A">
        <w:rPr>
          <w:rFonts w:ascii="Arial" w:hAnsi="Arial" w:cs="Arial"/>
          <w:b/>
          <w:bCs/>
          <w:u w:val="single"/>
        </w:rPr>
        <w:t xml:space="preserve">– </w:t>
      </w:r>
      <w:r w:rsidRPr="002A017A">
        <w:rPr>
          <w:rFonts w:ascii="Arial" w:hAnsi="Arial" w:cs="Arial"/>
          <w:b/>
          <w:bCs/>
          <w:u w:val="single"/>
        </w:rPr>
        <w:t>Bonnes pratiques l</w:t>
      </w:r>
      <w:r w:rsidR="00366A9B" w:rsidRPr="002A017A">
        <w:rPr>
          <w:rFonts w:ascii="Arial" w:hAnsi="Arial" w:cs="Arial"/>
          <w:b/>
          <w:bCs/>
          <w:u w:val="single"/>
        </w:rPr>
        <w:t>ors de la dégustation</w:t>
      </w:r>
    </w:p>
    <w:p w14:paraId="636F77F6" w14:textId="7EE4B6D7" w:rsidR="00EC6F25" w:rsidRDefault="00F97714" w:rsidP="00CA6E2F">
      <w:pPr>
        <w:spacing w:before="120" w:after="120" w:line="240" w:lineRule="auto"/>
        <w:jc w:val="both"/>
        <w:rPr>
          <w:rFonts w:ascii="Arial" w:hAnsi="Arial" w:cs="Arial"/>
          <w:i/>
          <w:iCs/>
          <w:sz w:val="20"/>
          <w:szCs w:val="20"/>
        </w:rPr>
      </w:pPr>
      <w:bookmarkStart w:id="3" w:name="_Hlk42266929"/>
      <w:r w:rsidRPr="002A017A">
        <w:rPr>
          <w:rFonts w:ascii="Arial" w:hAnsi="Arial" w:cs="Arial"/>
          <w:i/>
          <w:iCs/>
          <w:sz w:val="20"/>
          <w:szCs w:val="20"/>
        </w:rPr>
        <w:t>Que vous proposiez des ateliers dégustation à vos visiteurs, ou que vous fassiez déguster votre gamme de vins au caveau, plusieurs précautions sont à prendre</w:t>
      </w:r>
      <w:r w:rsidR="00D078E0" w:rsidRPr="002A017A">
        <w:rPr>
          <w:rFonts w:ascii="Arial" w:hAnsi="Arial" w:cs="Arial"/>
          <w:i/>
          <w:iCs/>
          <w:sz w:val="20"/>
          <w:szCs w:val="20"/>
        </w:rPr>
        <w:t>.</w:t>
      </w:r>
      <w:r w:rsidR="00CA6E2F">
        <w:rPr>
          <w:rFonts w:ascii="Arial" w:hAnsi="Arial" w:cs="Arial"/>
          <w:i/>
          <w:iCs/>
          <w:sz w:val="20"/>
          <w:szCs w:val="20"/>
        </w:rPr>
        <w:t xml:space="preserve"> </w:t>
      </w:r>
    </w:p>
    <w:p w14:paraId="2747551C" w14:textId="2B4FD3A7" w:rsidR="00923E7D" w:rsidRPr="002A017A" w:rsidRDefault="00923E7D" w:rsidP="00CA6E2F">
      <w:pPr>
        <w:spacing w:before="120" w:after="120" w:line="240" w:lineRule="auto"/>
        <w:jc w:val="both"/>
        <w:rPr>
          <w:rFonts w:ascii="Arial" w:hAnsi="Arial" w:cs="Arial"/>
          <w:i/>
          <w:iCs/>
          <w:sz w:val="20"/>
          <w:szCs w:val="20"/>
        </w:rPr>
      </w:pPr>
      <w:r>
        <w:rPr>
          <w:rFonts w:ascii="Arial" w:hAnsi="Arial" w:cs="Arial"/>
          <w:i/>
          <w:iCs/>
          <w:sz w:val="20"/>
          <w:szCs w:val="20"/>
        </w:rPr>
        <w:t>A compter du 20 juillet</w:t>
      </w:r>
      <w:r w:rsidR="00D27F10">
        <w:rPr>
          <w:rFonts w:ascii="Arial" w:hAnsi="Arial" w:cs="Arial"/>
          <w:i/>
          <w:iCs/>
          <w:sz w:val="20"/>
          <w:szCs w:val="20"/>
        </w:rPr>
        <w:t xml:space="preserve"> 2020</w:t>
      </w:r>
      <w:r>
        <w:rPr>
          <w:rFonts w:ascii="Arial" w:hAnsi="Arial" w:cs="Arial"/>
          <w:i/>
          <w:iCs/>
          <w:sz w:val="20"/>
          <w:szCs w:val="20"/>
        </w:rPr>
        <w:t xml:space="preserve">, le port du masque est obligatoire pour toute personne de 11 ans et plus dans les </w:t>
      </w:r>
      <w:r w:rsidR="000326DD">
        <w:rPr>
          <w:rFonts w:ascii="Arial" w:hAnsi="Arial" w:cs="Arial"/>
          <w:i/>
          <w:iCs/>
          <w:sz w:val="20"/>
          <w:szCs w:val="20"/>
        </w:rPr>
        <w:t>lieux</w:t>
      </w:r>
      <w:r w:rsidR="00FD0234">
        <w:rPr>
          <w:rFonts w:ascii="Arial" w:hAnsi="Arial" w:cs="Arial"/>
          <w:i/>
          <w:iCs/>
          <w:sz w:val="20"/>
          <w:szCs w:val="20"/>
        </w:rPr>
        <w:t xml:space="preserve"> publics</w:t>
      </w:r>
      <w:r>
        <w:rPr>
          <w:rFonts w:ascii="Arial" w:hAnsi="Arial" w:cs="Arial"/>
          <w:i/>
          <w:iCs/>
          <w:sz w:val="20"/>
          <w:szCs w:val="20"/>
        </w:rPr>
        <w:t xml:space="preserve"> clos</w:t>
      </w:r>
      <w:r w:rsidR="00D27F10">
        <w:rPr>
          <w:rFonts w:ascii="Arial" w:hAnsi="Arial" w:cs="Arial"/>
          <w:i/>
          <w:iCs/>
          <w:sz w:val="20"/>
          <w:szCs w:val="20"/>
        </w:rPr>
        <w:t xml:space="preserve"> en application du décret du 17 juillet 2020</w:t>
      </w:r>
      <w:r w:rsidR="00D27F10">
        <w:rPr>
          <w:rStyle w:val="Appelnotedebasdep"/>
          <w:rFonts w:ascii="Arial" w:hAnsi="Arial" w:cs="Arial"/>
          <w:i/>
          <w:iCs/>
          <w:sz w:val="20"/>
          <w:szCs w:val="20"/>
        </w:rPr>
        <w:footnoteReference w:id="2"/>
      </w:r>
      <w:r>
        <w:rPr>
          <w:rFonts w:ascii="Arial" w:hAnsi="Arial" w:cs="Arial"/>
          <w:i/>
          <w:iCs/>
          <w:sz w:val="20"/>
          <w:szCs w:val="20"/>
        </w:rPr>
        <w:t>. Pour la dégustation</w:t>
      </w:r>
      <w:r w:rsidR="000D5426">
        <w:rPr>
          <w:rFonts w:ascii="Arial" w:hAnsi="Arial" w:cs="Arial"/>
          <w:i/>
          <w:iCs/>
          <w:sz w:val="20"/>
          <w:szCs w:val="20"/>
        </w:rPr>
        <w:t xml:space="preserve"> en intérieur</w:t>
      </w:r>
      <w:r>
        <w:rPr>
          <w:rFonts w:ascii="Arial" w:hAnsi="Arial" w:cs="Arial"/>
          <w:i/>
          <w:iCs/>
          <w:sz w:val="20"/>
          <w:szCs w:val="20"/>
        </w:rPr>
        <w:t xml:space="preserve">, les visiteurs seront invités à enlever leur masque seulement au moment de la dégustation, et à le porter le reste du temps. </w:t>
      </w:r>
    </w:p>
    <w:bookmarkEnd w:id="3"/>
    <w:p w14:paraId="4659F56E" w14:textId="77777777" w:rsidR="00A15F75" w:rsidRDefault="00366A9B" w:rsidP="00A15F75">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Nettoyez et désinfectez très régulièrement les équipements et l’environnement de travail en contact avec le personnel ou les clients, en particulier le comptoir, </w:t>
      </w:r>
      <w:r w:rsidR="00F97714" w:rsidRPr="002A017A">
        <w:rPr>
          <w:rFonts w:ascii="Arial" w:hAnsi="Arial" w:cs="Arial"/>
          <w:sz w:val="20"/>
          <w:szCs w:val="20"/>
        </w:rPr>
        <w:t xml:space="preserve">les tables, </w:t>
      </w:r>
      <w:r w:rsidRPr="002A017A">
        <w:rPr>
          <w:rFonts w:ascii="Arial" w:hAnsi="Arial" w:cs="Arial"/>
          <w:sz w:val="20"/>
          <w:szCs w:val="20"/>
        </w:rPr>
        <w:t>les crachoirs, les verres, …</w:t>
      </w:r>
      <w:r w:rsidR="00A15F75" w:rsidRPr="00A15F75">
        <w:rPr>
          <w:rFonts w:ascii="Arial" w:hAnsi="Arial" w:cs="Arial"/>
          <w:sz w:val="20"/>
          <w:szCs w:val="20"/>
        </w:rPr>
        <w:t xml:space="preserve"> </w:t>
      </w:r>
    </w:p>
    <w:p w14:paraId="0429475E" w14:textId="77777777" w:rsidR="00A15F75" w:rsidRPr="002A017A" w:rsidRDefault="00A15F75" w:rsidP="00A15F75">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Nettoyez soigneusement les verres utilisés pour le service (eau chaude 60 °C mini et détergent classique, </w:t>
      </w:r>
      <w:r>
        <w:rPr>
          <w:rFonts w:ascii="Arial" w:hAnsi="Arial" w:cs="Arial"/>
          <w:sz w:val="20"/>
          <w:szCs w:val="20"/>
        </w:rPr>
        <w:t>cycle long</w:t>
      </w:r>
      <w:r w:rsidRPr="002A017A">
        <w:rPr>
          <w:rFonts w:ascii="Arial" w:hAnsi="Arial" w:cs="Arial"/>
          <w:sz w:val="20"/>
          <w:szCs w:val="20"/>
        </w:rPr>
        <w:t xml:space="preserve"> de lavage)</w:t>
      </w:r>
    </w:p>
    <w:p w14:paraId="3EA3A2C9" w14:textId="77777777" w:rsidR="00862455" w:rsidRPr="002A017A" w:rsidRDefault="00862455" w:rsidP="00862455">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Privilégie</w:t>
      </w:r>
      <w:r w:rsidR="00C379E6" w:rsidRPr="002A017A">
        <w:rPr>
          <w:rFonts w:ascii="Arial" w:hAnsi="Arial" w:cs="Arial"/>
          <w:sz w:val="20"/>
          <w:szCs w:val="20"/>
        </w:rPr>
        <w:t>z</w:t>
      </w:r>
      <w:r w:rsidRPr="002A017A">
        <w:rPr>
          <w:rFonts w:ascii="Arial" w:hAnsi="Arial" w:cs="Arial"/>
          <w:sz w:val="20"/>
          <w:szCs w:val="20"/>
        </w:rPr>
        <w:t xml:space="preserve"> les visites et dégustations en extérieur</w:t>
      </w:r>
    </w:p>
    <w:p w14:paraId="26A8D75B" w14:textId="77777777" w:rsidR="00F97714" w:rsidRPr="002A017A" w:rsidRDefault="00F9771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Maintenez</w:t>
      </w:r>
      <w:r w:rsidR="004F5F58">
        <w:rPr>
          <w:rFonts w:ascii="Arial" w:hAnsi="Arial" w:cs="Arial"/>
          <w:sz w:val="20"/>
          <w:szCs w:val="20"/>
        </w:rPr>
        <w:t xml:space="preserve"> impérativement</w:t>
      </w:r>
      <w:r w:rsidRPr="002A017A">
        <w:rPr>
          <w:rFonts w:ascii="Arial" w:hAnsi="Arial" w:cs="Arial"/>
          <w:sz w:val="20"/>
          <w:szCs w:val="20"/>
        </w:rPr>
        <w:t xml:space="preserve"> une distance physique avec vos visiteurs, par exemple en vous éloignant un peu du comptoir ou des tables</w:t>
      </w:r>
    </w:p>
    <w:p w14:paraId="365A8BD6" w14:textId="77777777" w:rsidR="00F97714" w:rsidRPr="002A017A" w:rsidRDefault="00F9771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Privilégiez les groupes restreints</w:t>
      </w:r>
      <w:r w:rsidR="008D24B0">
        <w:rPr>
          <w:rFonts w:ascii="Arial" w:hAnsi="Arial" w:cs="Arial"/>
          <w:sz w:val="20"/>
          <w:szCs w:val="20"/>
        </w:rPr>
        <w:t xml:space="preserve"> (cf. </w:t>
      </w:r>
      <w:r w:rsidR="00E0117E">
        <w:rPr>
          <w:rFonts w:ascii="Arial" w:hAnsi="Arial" w:cs="Arial"/>
          <w:sz w:val="20"/>
          <w:szCs w:val="20"/>
        </w:rPr>
        <w:t>Fiche 2</w:t>
      </w:r>
      <w:r w:rsidR="008D24B0">
        <w:rPr>
          <w:rFonts w:ascii="Arial" w:hAnsi="Arial" w:cs="Arial"/>
          <w:sz w:val="20"/>
          <w:szCs w:val="20"/>
        </w:rPr>
        <w:t>)</w:t>
      </w:r>
      <w:r w:rsidRPr="002A017A">
        <w:rPr>
          <w:rFonts w:ascii="Arial" w:hAnsi="Arial" w:cs="Arial"/>
          <w:sz w:val="20"/>
          <w:szCs w:val="20"/>
        </w:rPr>
        <w:t>, afin de permettre le respect des distances sanitaires entre les personnes. Si l’espace du comptoir n’est pas suffisant, vous pouvez par exemple installer plusieurs petites tables (type mange-debout) afin de répartir vos clients dans l’espace.</w:t>
      </w:r>
    </w:p>
    <w:p w14:paraId="4AB3590C" w14:textId="77777777" w:rsidR="00366A9B" w:rsidRPr="002A017A" w:rsidRDefault="00BE684C"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Pour vos supports</w:t>
      </w:r>
      <w:r w:rsidR="00366A9B" w:rsidRPr="002A017A">
        <w:rPr>
          <w:rFonts w:ascii="Arial" w:hAnsi="Arial" w:cs="Arial"/>
          <w:sz w:val="20"/>
          <w:szCs w:val="20"/>
        </w:rPr>
        <w:t xml:space="preserve"> </w:t>
      </w:r>
      <w:r w:rsidRPr="002A017A">
        <w:rPr>
          <w:rFonts w:ascii="Arial" w:hAnsi="Arial" w:cs="Arial"/>
          <w:sz w:val="20"/>
          <w:szCs w:val="20"/>
        </w:rPr>
        <w:t>d’informations</w:t>
      </w:r>
      <w:r w:rsidR="00366A9B" w:rsidRPr="002A017A">
        <w:rPr>
          <w:rFonts w:ascii="Arial" w:hAnsi="Arial" w:cs="Arial"/>
          <w:sz w:val="20"/>
          <w:szCs w:val="20"/>
        </w:rPr>
        <w:t xml:space="preserve">, privilégiez les formats jetables / emportables par les clients. </w:t>
      </w:r>
      <w:r w:rsidR="00F97714" w:rsidRPr="002A017A">
        <w:rPr>
          <w:rFonts w:ascii="Arial" w:hAnsi="Arial" w:cs="Arial"/>
          <w:sz w:val="20"/>
          <w:szCs w:val="20"/>
        </w:rPr>
        <w:t xml:space="preserve">Incitez-les à ne pas reposer les flyers qu’ils ont pris en main (mettez une poubelle à disposition). </w:t>
      </w:r>
      <w:r w:rsidR="00366A9B" w:rsidRPr="002A017A">
        <w:rPr>
          <w:rFonts w:ascii="Arial" w:hAnsi="Arial" w:cs="Arial"/>
          <w:sz w:val="20"/>
          <w:szCs w:val="20"/>
        </w:rPr>
        <w:t xml:space="preserve">Evitez de mettre à disposition des livres qui peuvent être manipulés par les clients. Vous pouvez prévoir des fiches explicatives plastifiées (1 par client), que vous désinfecterez après chaque client. </w:t>
      </w:r>
      <w:r w:rsidR="00CE7E4B" w:rsidRPr="00600BD5">
        <w:rPr>
          <w:rFonts w:ascii="Arial" w:hAnsi="Arial" w:cs="Arial"/>
          <w:sz w:val="20"/>
          <w:szCs w:val="20"/>
        </w:rPr>
        <w:t xml:space="preserve">Pour éviter </w:t>
      </w:r>
      <w:r w:rsidR="00CE7E4B">
        <w:rPr>
          <w:rFonts w:ascii="Arial" w:hAnsi="Arial" w:cs="Arial"/>
          <w:sz w:val="20"/>
          <w:szCs w:val="20"/>
        </w:rPr>
        <w:t>le</w:t>
      </w:r>
      <w:r w:rsidR="00CE7E4B" w:rsidRPr="00600BD5">
        <w:rPr>
          <w:rFonts w:ascii="Arial" w:hAnsi="Arial" w:cs="Arial"/>
          <w:sz w:val="20"/>
          <w:szCs w:val="20"/>
        </w:rPr>
        <w:t xml:space="preserve"> regroupe</w:t>
      </w:r>
      <w:r w:rsidR="00CE7E4B">
        <w:rPr>
          <w:rFonts w:ascii="Arial" w:hAnsi="Arial" w:cs="Arial"/>
          <w:sz w:val="20"/>
          <w:szCs w:val="20"/>
        </w:rPr>
        <w:t>ment</w:t>
      </w:r>
      <w:r w:rsidR="00CE7E4B" w:rsidRPr="00600BD5">
        <w:rPr>
          <w:rFonts w:ascii="Arial" w:hAnsi="Arial" w:cs="Arial"/>
          <w:sz w:val="20"/>
          <w:szCs w:val="20"/>
        </w:rPr>
        <w:t xml:space="preserve"> </w:t>
      </w:r>
      <w:r w:rsidR="00CE7E4B">
        <w:rPr>
          <w:rFonts w:ascii="Arial" w:hAnsi="Arial" w:cs="Arial"/>
          <w:sz w:val="20"/>
          <w:szCs w:val="20"/>
        </w:rPr>
        <w:t>de clients, disposez dans différents endroits</w:t>
      </w:r>
      <w:r w:rsidR="00EC0BD7">
        <w:rPr>
          <w:rFonts w:ascii="Arial" w:hAnsi="Arial" w:cs="Arial"/>
          <w:sz w:val="20"/>
          <w:szCs w:val="20"/>
        </w:rPr>
        <w:t xml:space="preserve"> de la pièce</w:t>
      </w:r>
      <w:r w:rsidR="00CE7E4B">
        <w:rPr>
          <w:rFonts w:ascii="Arial" w:hAnsi="Arial" w:cs="Arial"/>
          <w:sz w:val="20"/>
          <w:szCs w:val="20"/>
        </w:rPr>
        <w:t xml:space="preserve"> des supports de communication.</w:t>
      </w:r>
    </w:p>
    <w:p w14:paraId="5D6C0610" w14:textId="77777777" w:rsidR="00F97714" w:rsidRPr="002A017A" w:rsidRDefault="00F9771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Manipulez vous-même les bouteilles de vins que vous proposez à la dégustation.</w:t>
      </w:r>
      <w:r w:rsidR="006A3FD7" w:rsidRPr="002A017A">
        <w:rPr>
          <w:rFonts w:ascii="Arial" w:hAnsi="Arial" w:cs="Arial"/>
          <w:sz w:val="20"/>
          <w:szCs w:val="20"/>
        </w:rPr>
        <w:t xml:space="preserve"> </w:t>
      </w:r>
      <w:r w:rsidRPr="002A017A">
        <w:rPr>
          <w:rFonts w:ascii="Arial" w:hAnsi="Arial" w:cs="Arial"/>
          <w:sz w:val="20"/>
          <w:szCs w:val="20"/>
        </w:rPr>
        <w:t>S</w:t>
      </w:r>
      <w:r w:rsidR="00BE684C" w:rsidRPr="002A017A">
        <w:rPr>
          <w:rFonts w:ascii="Arial" w:hAnsi="Arial" w:cs="Arial"/>
          <w:sz w:val="20"/>
          <w:szCs w:val="20"/>
        </w:rPr>
        <w:t>i les clients souhaitent voir la bouteille</w:t>
      </w:r>
      <w:r w:rsidRPr="002A017A">
        <w:rPr>
          <w:rFonts w:ascii="Arial" w:hAnsi="Arial" w:cs="Arial"/>
          <w:sz w:val="20"/>
          <w:szCs w:val="20"/>
        </w:rPr>
        <w:t xml:space="preserve">, proposez-leur de </w:t>
      </w:r>
      <w:r w:rsidR="00BE684C" w:rsidRPr="002A017A">
        <w:rPr>
          <w:rFonts w:ascii="Arial" w:hAnsi="Arial" w:cs="Arial"/>
          <w:sz w:val="20"/>
          <w:szCs w:val="20"/>
        </w:rPr>
        <w:t xml:space="preserve">la </w:t>
      </w:r>
      <w:r w:rsidRPr="002A017A">
        <w:rPr>
          <w:rFonts w:ascii="Arial" w:hAnsi="Arial" w:cs="Arial"/>
          <w:sz w:val="20"/>
          <w:szCs w:val="20"/>
        </w:rPr>
        <w:t>tenir pour qu’ils puissent en photographier l’étiquette.</w:t>
      </w:r>
    </w:p>
    <w:p w14:paraId="14317273" w14:textId="77777777" w:rsidR="00366A9B" w:rsidRPr="002A017A" w:rsidRDefault="00F97714" w:rsidP="006A3FD7">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Distribuez vous-mêmes les verres à vos clients (assurez-vous de vous être lavés les mains) </w:t>
      </w:r>
      <w:r w:rsidR="00BE684C" w:rsidRPr="002A017A">
        <w:rPr>
          <w:rFonts w:ascii="Arial" w:hAnsi="Arial" w:cs="Arial"/>
          <w:sz w:val="20"/>
          <w:szCs w:val="20"/>
        </w:rPr>
        <w:t xml:space="preserve">en les posant sur le comptoir </w:t>
      </w:r>
      <w:r w:rsidRPr="002A017A">
        <w:rPr>
          <w:rFonts w:ascii="Arial" w:hAnsi="Arial" w:cs="Arial"/>
          <w:sz w:val="20"/>
          <w:szCs w:val="20"/>
        </w:rPr>
        <w:t>et ne les faites pas circuler d’un client à l’autre.</w:t>
      </w:r>
    </w:p>
    <w:p w14:paraId="48006910" w14:textId="6FA5C642"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Mettez à disposition un nombre suffisant de crachoirs : </w:t>
      </w:r>
      <w:r w:rsidR="008545DB" w:rsidRPr="00E61031">
        <w:rPr>
          <w:rFonts w:ascii="Arial" w:hAnsi="Arial" w:cs="Arial"/>
          <w:sz w:val="20"/>
          <w:szCs w:val="20"/>
        </w:rPr>
        <w:t>1 crachoir p</w:t>
      </w:r>
      <w:r w:rsidRPr="00E61031">
        <w:rPr>
          <w:rFonts w:ascii="Arial" w:hAnsi="Arial" w:cs="Arial"/>
          <w:sz w:val="20"/>
          <w:szCs w:val="20"/>
        </w:rPr>
        <w:t xml:space="preserve">ar client ou par famille. Privilégiez les crachoirs en partie fermés, et disposez-les de telle sorte que les clients </w:t>
      </w:r>
      <w:r w:rsidR="00BE684C" w:rsidRPr="00E61031">
        <w:rPr>
          <w:rFonts w:ascii="Arial" w:hAnsi="Arial" w:cs="Arial"/>
          <w:sz w:val="20"/>
          <w:szCs w:val="20"/>
        </w:rPr>
        <w:t>n’</w:t>
      </w:r>
      <w:r w:rsidRPr="00E61031">
        <w:rPr>
          <w:rFonts w:ascii="Arial" w:hAnsi="Arial" w:cs="Arial"/>
          <w:sz w:val="20"/>
          <w:szCs w:val="20"/>
        </w:rPr>
        <w:t xml:space="preserve">aient </w:t>
      </w:r>
      <w:r w:rsidR="00BE684C" w:rsidRPr="00E61031">
        <w:rPr>
          <w:rFonts w:ascii="Arial" w:hAnsi="Arial" w:cs="Arial"/>
          <w:sz w:val="20"/>
          <w:szCs w:val="20"/>
        </w:rPr>
        <w:t>pas</w:t>
      </w:r>
      <w:r w:rsidR="006A3FD7" w:rsidRPr="00E61031">
        <w:rPr>
          <w:rFonts w:ascii="Arial" w:hAnsi="Arial" w:cs="Arial"/>
          <w:sz w:val="20"/>
          <w:szCs w:val="20"/>
        </w:rPr>
        <w:t xml:space="preserve"> </w:t>
      </w:r>
      <w:r w:rsidRPr="00E61031">
        <w:rPr>
          <w:rFonts w:ascii="Arial" w:hAnsi="Arial" w:cs="Arial"/>
          <w:sz w:val="20"/>
          <w:szCs w:val="20"/>
        </w:rPr>
        <w:t xml:space="preserve">à les manipuler. Incitez vos clients à </w:t>
      </w:r>
      <w:r w:rsidR="008545DB" w:rsidRPr="00E61031">
        <w:rPr>
          <w:rFonts w:ascii="Arial" w:hAnsi="Arial" w:cs="Arial"/>
          <w:sz w:val="20"/>
          <w:szCs w:val="20"/>
        </w:rPr>
        <w:t>trouver la bonne distance (ni trop loin du crachoir, pour éviter les risques de dispersion, ni trop près, pour éviter d’éventuelles contaminations entre personnes</w:t>
      </w:r>
      <w:r w:rsidR="00760D14">
        <w:rPr>
          <w:rFonts w:ascii="Arial" w:hAnsi="Arial" w:cs="Arial"/>
          <w:sz w:val="20"/>
          <w:szCs w:val="20"/>
        </w:rPr>
        <w:t>)</w:t>
      </w:r>
      <w:r w:rsidRPr="00E61031">
        <w:rPr>
          <w:rFonts w:ascii="Arial" w:hAnsi="Arial" w:cs="Arial"/>
          <w:sz w:val="20"/>
          <w:szCs w:val="20"/>
        </w:rPr>
        <w:t xml:space="preserve">. Videz les crachoirs après chaque séance de dégustation et </w:t>
      </w:r>
      <w:r w:rsidR="00862455" w:rsidRPr="00E61031">
        <w:rPr>
          <w:rFonts w:ascii="Arial" w:hAnsi="Arial" w:cs="Arial"/>
          <w:sz w:val="20"/>
          <w:szCs w:val="20"/>
        </w:rPr>
        <w:t>désinfectez-les</w:t>
      </w:r>
      <w:r w:rsidR="00C379E6" w:rsidRPr="00E61031">
        <w:rPr>
          <w:rFonts w:ascii="Arial" w:hAnsi="Arial" w:cs="Arial"/>
          <w:sz w:val="20"/>
          <w:szCs w:val="20"/>
        </w:rPr>
        <w:t>.</w:t>
      </w:r>
      <w:r w:rsidR="00862455" w:rsidRPr="00E61031">
        <w:rPr>
          <w:rFonts w:ascii="Arial" w:hAnsi="Arial" w:cs="Arial"/>
          <w:sz w:val="20"/>
          <w:szCs w:val="20"/>
        </w:rPr>
        <w:t xml:space="preserve"> </w:t>
      </w:r>
    </w:p>
    <w:p w14:paraId="52CB68FF" w14:textId="77777777" w:rsidR="004F1EEB" w:rsidRPr="00E61031" w:rsidRDefault="004F1EEB"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Certains prestataires proposent des crachoirs individuels</w:t>
      </w:r>
      <w:r w:rsidR="008545DB" w:rsidRPr="00E61031">
        <w:rPr>
          <w:rFonts w:ascii="Arial" w:hAnsi="Arial" w:cs="Arial"/>
          <w:sz w:val="20"/>
          <w:szCs w:val="20"/>
        </w:rPr>
        <w:t xml:space="preserve"> (en carton ou en plastique)</w:t>
      </w:r>
      <w:r w:rsidRPr="00E61031">
        <w:rPr>
          <w:rFonts w:ascii="Arial" w:hAnsi="Arial" w:cs="Arial"/>
          <w:sz w:val="20"/>
          <w:szCs w:val="20"/>
        </w:rPr>
        <w:t xml:space="preserve">, qui permettent une meilleure hygiène à condition d’être rapidement jetés après usage, dans des poubelles fermées.  </w:t>
      </w:r>
    </w:p>
    <w:p w14:paraId="6087E4D6" w14:textId="77777777" w:rsidR="007E72BE" w:rsidRPr="002A017A" w:rsidRDefault="007E72BE" w:rsidP="006A3FD7">
      <w:pPr>
        <w:spacing w:before="120" w:after="120" w:line="240" w:lineRule="auto"/>
        <w:jc w:val="both"/>
        <w:rPr>
          <w:rFonts w:ascii="Arial" w:hAnsi="Arial" w:cs="Arial"/>
          <w:sz w:val="20"/>
          <w:szCs w:val="20"/>
        </w:rPr>
      </w:pPr>
    </w:p>
    <w:p w14:paraId="5862DCA7" w14:textId="77777777" w:rsidR="00D078E0" w:rsidRPr="002A017A" w:rsidRDefault="00D078E0">
      <w:pPr>
        <w:rPr>
          <w:rFonts w:ascii="Arial" w:hAnsi="Arial" w:cs="Arial"/>
          <w:b/>
          <w:bCs/>
          <w:u w:val="single"/>
        </w:rPr>
      </w:pPr>
      <w:r w:rsidRPr="002A017A">
        <w:rPr>
          <w:rFonts w:ascii="Arial" w:hAnsi="Arial" w:cs="Arial"/>
          <w:b/>
          <w:bCs/>
          <w:u w:val="single"/>
        </w:rPr>
        <w:br w:type="page"/>
      </w:r>
    </w:p>
    <w:p w14:paraId="63B7D69F" w14:textId="77777777" w:rsidR="00366A9B" w:rsidRPr="002A017A" w:rsidRDefault="00A8102F" w:rsidP="006A3FD7">
      <w:pPr>
        <w:spacing w:before="120" w:after="120" w:line="240" w:lineRule="auto"/>
        <w:jc w:val="both"/>
        <w:rPr>
          <w:rFonts w:ascii="Arial" w:hAnsi="Arial" w:cs="Arial"/>
          <w:b/>
          <w:bCs/>
          <w:u w:val="single"/>
        </w:rPr>
      </w:pPr>
      <w:r w:rsidRPr="002A017A">
        <w:rPr>
          <w:rFonts w:ascii="Arial" w:hAnsi="Arial" w:cs="Arial"/>
          <w:b/>
          <w:bCs/>
          <w:u w:val="single"/>
        </w:rPr>
        <w:lastRenderedPageBreak/>
        <w:t>F</w:t>
      </w:r>
      <w:r w:rsidR="0053731D" w:rsidRPr="002A017A">
        <w:rPr>
          <w:rFonts w:ascii="Arial" w:hAnsi="Arial" w:cs="Arial"/>
          <w:b/>
          <w:bCs/>
          <w:u w:val="single"/>
        </w:rPr>
        <w:t>ICHE</w:t>
      </w:r>
      <w:r w:rsidR="00366A9B" w:rsidRPr="002A017A">
        <w:rPr>
          <w:rFonts w:ascii="Arial" w:hAnsi="Arial" w:cs="Arial"/>
          <w:b/>
          <w:bCs/>
          <w:u w:val="single"/>
        </w:rPr>
        <w:t xml:space="preserve"> </w:t>
      </w:r>
      <w:r w:rsidR="00D078E0" w:rsidRPr="002A017A">
        <w:rPr>
          <w:rFonts w:ascii="Arial" w:hAnsi="Arial" w:cs="Arial"/>
          <w:b/>
          <w:bCs/>
          <w:u w:val="single"/>
        </w:rPr>
        <w:t xml:space="preserve">4 – Bonnes pratiques pour les </w:t>
      </w:r>
      <w:r w:rsidR="00366A9B" w:rsidRPr="002A017A">
        <w:rPr>
          <w:rFonts w:ascii="Arial" w:hAnsi="Arial" w:cs="Arial"/>
          <w:b/>
          <w:bCs/>
          <w:u w:val="single"/>
        </w:rPr>
        <w:t>visites de caves</w:t>
      </w:r>
      <w:r w:rsidR="00F76A8C" w:rsidRPr="002A017A">
        <w:rPr>
          <w:rFonts w:ascii="Arial" w:hAnsi="Arial" w:cs="Arial"/>
          <w:b/>
          <w:bCs/>
          <w:u w:val="single"/>
        </w:rPr>
        <w:t xml:space="preserve"> ou de vignobles</w:t>
      </w:r>
    </w:p>
    <w:p w14:paraId="1EB17771" w14:textId="77777777" w:rsidR="00D078E0" w:rsidRPr="002A017A" w:rsidRDefault="00D078E0" w:rsidP="006A3FD7">
      <w:pPr>
        <w:spacing w:before="120" w:after="120" w:line="240" w:lineRule="auto"/>
        <w:jc w:val="both"/>
        <w:rPr>
          <w:rFonts w:ascii="Arial" w:hAnsi="Arial" w:cs="Arial"/>
          <w:sz w:val="20"/>
          <w:szCs w:val="20"/>
        </w:rPr>
      </w:pPr>
    </w:p>
    <w:p w14:paraId="193FF030" w14:textId="77777777" w:rsidR="00CA304F" w:rsidRPr="002A017A" w:rsidRDefault="0097454D" w:rsidP="006A3FD7">
      <w:pPr>
        <w:spacing w:before="120" w:after="120" w:line="240" w:lineRule="auto"/>
        <w:jc w:val="both"/>
        <w:rPr>
          <w:rFonts w:ascii="Arial" w:hAnsi="Arial" w:cs="Arial"/>
          <w:i/>
          <w:iCs/>
          <w:sz w:val="20"/>
          <w:szCs w:val="20"/>
        </w:rPr>
      </w:pPr>
      <w:r w:rsidRPr="002A017A">
        <w:rPr>
          <w:rFonts w:ascii="Arial" w:hAnsi="Arial" w:cs="Arial"/>
          <w:i/>
          <w:iCs/>
          <w:sz w:val="20"/>
          <w:szCs w:val="20"/>
        </w:rPr>
        <w:t>Les visites de caves et les parcours oenotouristiques représentent des défis supplémentaires pour assurer la sécurité du personnel et de vos visiteurs. Voici quelques conseils à retenir</w:t>
      </w:r>
      <w:r w:rsidR="00D078E0" w:rsidRPr="002A017A">
        <w:rPr>
          <w:rFonts w:ascii="Arial" w:hAnsi="Arial" w:cs="Arial"/>
          <w:i/>
          <w:iCs/>
          <w:sz w:val="20"/>
          <w:szCs w:val="20"/>
        </w:rPr>
        <w:t>.</w:t>
      </w:r>
    </w:p>
    <w:p w14:paraId="7CBC25A4" w14:textId="77777777" w:rsidR="0097454D" w:rsidRPr="002A017A" w:rsidRDefault="004F5F58" w:rsidP="006A3FD7">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sz w:val="20"/>
          <w:szCs w:val="20"/>
        </w:rPr>
        <w:t xml:space="preserve">Le gouvernement a apporté des précisions quant au nombre de visiteurs pouvant être accueillis dans un lieu ouvert au public. Référez-vous à la fiche 2 de ce guide pour en savoir plus. </w:t>
      </w:r>
    </w:p>
    <w:p w14:paraId="58FD09B9" w14:textId="77777777" w:rsidR="00C379E6" w:rsidRPr="00E61031" w:rsidRDefault="00C379E6" w:rsidP="00C379E6">
      <w:pPr>
        <w:pStyle w:val="Paragraphedeliste"/>
        <w:numPr>
          <w:ilvl w:val="0"/>
          <w:numId w:val="1"/>
        </w:numPr>
        <w:spacing w:before="120" w:after="120" w:line="240" w:lineRule="auto"/>
        <w:contextualSpacing w:val="0"/>
        <w:jc w:val="both"/>
        <w:rPr>
          <w:rFonts w:ascii="Arial" w:hAnsi="Arial" w:cs="Arial"/>
          <w:sz w:val="20"/>
          <w:szCs w:val="20"/>
        </w:rPr>
      </w:pPr>
      <w:r w:rsidRPr="002A017A">
        <w:rPr>
          <w:rFonts w:ascii="Arial" w:hAnsi="Arial" w:cs="Arial"/>
          <w:sz w:val="20"/>
          <w:szCs w:val="20"/>
        </w:rPr>
        <w:t xml:space="preserve">Favorisez les réservations afin de faire connaître les mesures sanitaires mises en place et </w:t>
      </w:r>
      <w:r w:rsidRPr="00E61031">
        <w:rPr>
          <w:rFonts w:ascii="Arial" w:hAnsi="Arial" w:cs="Arial"/>
          <w:sz w:val="20"/>
          <w:szCs w:val="20"/>
        </w:rPr>
        <w:t xml:space="preserve">d’anticiper la fréquentation des visiteurs. </w:t>
      </w:r>
    </w:p>
    <w:p w14:paraId="7E6AF5DD" w14:textId="77777777"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Si vous faites des visites de groupes, étudiez en amont votre parcours de visite : permet-il un respect des distances sanitaires ? Si ce n’est pas le cas, prévoyez un aménagement de votre parcours, ou restreignez le nombre de personnes autorisées par groupe. </w:t>
      </w:r>
    </w:p>
    <w:p w14:paraId="006E11F4" w14:textId="77777777" w:rsidR="00447E6D" w:rsidRDefault="00251456"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Incitez vos visiteurs à respecter la distanciation physique nécessaire, à tout moment de leur visite, y compris au sein d’un même groupe. </w:t>
      </w:r>
    </w:p>
    <w:p w14:paraId="6867228F" w14:textId="4C179788" w:rsidR="00251456" w:rsidRPr="00E61031" w:rsidRDefault="009C44F5" w:rsidP="006A3FD7">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sz w:val="20"/>
          <w:szCs w:val="20"/>
        </w:rPr>
        <w:t>En intérieur, l</w:t>
      </w:r>
      <w:r w:rsidR="00447E6D">
        <w:rPr>
          <w:rFonts w:ascii="Arial" w:hAnsi="Arial" w:cs="Arial"/>
          <w:sz w:val="20"/>
          <w:szCs w:val="20"/>
        </w:rPr>
        <w:t>e port du masque est obligatoire</w:t>
      </w:r>
      <w:r w:rsidR="000023A6">
        <w:rPr>
          <w:rFonts w:ascii="Arial" w:hAnsi="Arial" w:cs="Arial"/>
          <w:sz w:val="20"/>
          <w:szCs w:val="20"/>
        </w:rPr>
        <w:t xml:space="preserve"> pour</w:t>
      </w:r>
      <w:r w:rsidR="00CB69A7">
        <w:rPr>
          <w:rFonts w:ascii="Arial" w:hAnsi="Arial" w:cs="Arial"/>
          <w:sz w:val="20"/>
          <w:szCs w:val="20"/>
        </w:rPr>
        <w:t xml:space="preserve"> tout guide et</w:t>
      </w:r>
      <w:r w:rsidR="000023A6">
        <w:rPr>
          <w:rFonts w:ascii="Arial" w:hAnsi="Arial" w:cs="Arial"/>
          <w:sz w:val="20"/>
          <w:szCs w:val="20"/>
        </w:rPr>
        <w:t xml:space="preserve"> </w:t>
      </w:r>
      <w:r w:rsidR="005558FD">
        <w:rPr>
          <w:rFonts w:ascii="Arial" w:hAnsi="Arial" w:cs="Arial"/>
          <w:sz w:val="20"/>
          <w:szCs w:val="20"/>
        </w:rPr>
        <w:t>visiteur</w:t>
      </w:r>
      <w:r w:rsidR="000023A6">
        <w:rPr>
          <w:rFonts w:ascii="Arial" w:hAnsi="Arial" w:cs="Arial"/>
          <w:sz w:val="20"/>
          <w:szCs w:val="20"/>
        </w:rPr>
        <w:t xml:space="preserve"> de plus de 11 ans</w:t>
      </w:r>
      <w:r w:rsidR="00CB69A7">
        <w:rPr>
          <w:rFonts w:ascii="Arial" w:hAnsi="Arial" w:cs="Arial"/>
          <w:sz w:val="20"/>
          <w:szCs w:val="20"/>
        </w:rPr>
        <w:t xml:space="preserve"> </w:t>
      </w:r>
      <w:r w:rsidR="00053A39">
        <w:rPr>
          <w:rFonts w:ascii="Arial" w:hAnsi="Arial" w:cs="Arial"/>
          <w:sz w:val="20"/>
          <w:szCs w:val="20"/>
        </w:rPr>
        <w:t>à compter du 20 juillet 2020</w:t>
      </w:r>
      <w:r w:rsidR="00BD39E5">
        <w:rPr>
          <w:rStyle w:val="Appelnotedebasdep"/>
          <w:rFonts w:ascii="Arial" w:hAnsi="Arial" w:cs="Arial"/>
          <w:sz w:val="20"/>
          <w:szCs w:val="20"/>
        </w:rPr>
        <w:footnoteReference w:id="3"/>
      </w:r>
      <w:r w:rsidR="00447E6D">
        <w:rPr>
          <w:rFonts w:ascii="Arial" w:hAnsi="Arial" w:cs="Arial"/>
          <w:sz w:val="20"/>
          <w:szCs w:val="20"/>
        </w:rPr>
        <w:t xml:space="preserve">. </w:t>
      </w:r>
    </w:p>
    <w:p w14:paraId="57A5AAC7" w14:textId="77777777"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Si vous devez adapter votre parcours de visite, </w:t>
      </w:r>
      <w:r w:rsidR="003E68FD" w:rsidRPr="00E61031">
        <w:rPr>
          <w:rFonts w:ascii="Arial" w:hAnsi="Arial" w:cs="Arial"/>
          <w:sz w:val="20"/>
          <w:szCs w:val="20"/>
        </w:rPr>
        <w:t xml:space="preserve">et notamment les lieux/moments où vous racontez la visite, </w:t>
      </w:r>
      <w:r w:rsidRPr="00E61031">
        <w:rPr>
          <w:rFonts w:ascii="Arial" w:hAnsi="Arial" w:cs="Arial"/>
          <w:sz w:val="20"/>
          <w:szCs w:val="20"/>
        </w:rPr>
        <w:t xml:space="preserve">vous pouvez par exemple </w:t>
      </w:r>
      <w:r w:rsidR="003E68FD" w:rsidRPr="00E61031">
        <w:rPr>
          <w:rFonts w:ascii="Arial" w:hAnsi="Arial" w:cs="Arial"/>
          <w:sz w:val="20"/>
          <w:szCs w:val="20"/>
        </w:rPr>
        <w:t xml:space="preserve">prévoir ces moments en extérieur, au début ou à différents moments de la visite, afin d’éviter de le faire dans des espaces fermés restreints. </w:t>
      </w:r>
    </w:p>
    <w:p w14:paraId="0995848A" w14:textId="77777777"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Lors des visites de groupes, pensez à adapter le lieu de rendez-vous : mettez en place une signalétique incitant vos visiteurs à respecter une distance d’au moins un mètre entre eux</w:t>
      </w:r>
      <w:r w:rsidR="00A50A82" w:rsidRPr="00E61031">
        <w:rPr>
          <w:rFonts w:ascii="Arial" w:hAnsi="Arial" w:cs="Arial"/>
          <w:sz w:val="20"/>
          <w:szCs w:val="20"/>
        </w:rPr>
        <w:t xml:space="preserve"> (cela représente environ la longueur de 4 bouteilles bout à bout)</w:t>
      </w:r>
      <w:r w:rsidR="004F1EEB" w:rsidRPr="00E61031">
        <w:rPr>
          <w:rFonts w:ascii="Arial" w:hAnsi="Arial" w:cs="Arial"/>
          <w:sz w:val="20"/>
          <w:szCs w:val="20"/>
        </w:rPr>
        <w:t xml:space="preserve">. </w:t>
      </w:r>
      <w:r w:rsidRPr="00E61031">
        <w:rPr>
          <w:rFonts w:ascii="Arial" w:hAnsi="Arial" w:cs="Arial"/>
          <w:sz w:val="20"/>
          <w:szCs w:val="20"/>
        </w:rPr>
        <w:t>Au besoin, mettez le point de rendez-vous à l’extérieur de vos bâtiments.</w:t>
      </w:r>
    </w:p>
    <w:p w14:paraId="5012CCE0" w14:textId="77777777"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Incitez vos visiteurs à respecter les gestes barrières, et à limiter leur contact avec leur environnement (demandez-leur de ne pas toucher les cuves, les bouteilles, …)</w:t>
      </w:r>
      <w:r w:rsidR="003E68FD" w:rsidRPr="00E61031">
        <w:rPr>
          <w:rFonts w:ascii="Arial" w:hAnsi="Arial" w:cs="Arial"/>
          <w:sz w:val="20"/>
          <w:szCs w:val="20"/>
        </w:rPr>
        <w:t>. Apposez une signalétique ou un marquage au sol afin de les incite</w:t>
      </w:r>
      <w:r w:rsidR="00A50A82" w:rsidRPr="00E61031">
        <w:rPr>
          <w:rFonts w:ascii="Arial" w:hAnsi="Arial" w:cs="Arial"/>
          <w:sz w:val="20"/>
          <w:szCs w:val="20"/>
        </w:rPr>
        <w:t>r</w:t>
      </w:r>
      <w:r w:rsidR="003E68FD" w:rsidRPr="00E61031">
        <w:rPr>
          <w:rFonts w:ascii="Arial" w:hAnsi="Arial" w:cs="Arial"/>
          <w:sz w:val="20"/>
          <w:szCs w:val="20"/>
        </w:rPr>
        <w:t xml:space="preserve"> à ne pas s’approcher.</w:t>
      </w:r>
    </w:p>
    <w:p w14:paraId="7C4A9EE3" w14:textId="77777777" w:rsidR="0097454D" w:rsidRPr="00E61031" w:rsidRDefault="0097454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Aérez et désinfectez régulièrement le parcours de visite.</w:t>
      </w:r>
    </w:p>
    <w:p w14:paraId="55BE71C9" w14:textId="77777777" w:rsidR="0097454D" w:rsidRPr="00E61031" w:rsidRDefault="00A50A82"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M</w:t>
      </w:r>
      <w:r w:rsidR="0097454D" w:rsidRPr="00E61031">
        <w:rPr>
          <w:rFonts w:ascii="Arial" w:hAnsi="Arial" w:cs="Arial"/>
          <w:sz w:val="20"/>
          <w:szCs w:val="20"/>
        </w:rPr>
        <w:t xml:space="preserve">ettez à disposition de vos visiteurs du gel hydroalcoolique ou un point d’eau avec du savon. </w:t>
      </w:r>
    </w:p>
    <w:p w14:paraId="062007A9" w14:textId="77777777" w:rsidR="003E68FD" w:rsidRPr="00E61031" w:rsidRDefault="003E68F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Si vous distribuez de la documentation écrite, évitez de mettre à disposition des supports écrits qui seraient ensuite réutilisés par d’autres visiteurs. Privilégiez les supports à usage unique et mettez des poubelles à disposition.</w:t>
      </w:r>
    </w:p>
    <w:p w14:paraId="15D2977E" w14:textId="77777777" w:rsidR="003E68FD" w:rsidRPr="00E61031" w:rsidRDefault="003E68FD"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Si vous mettez à disposition du matériel type audioguide ou tablettes, pensez à les désinfecter soigneusement entre chaque client.</w:t>
      </w:r>
    </w:p>
    <w:p w14:paraId="4B0A7FFC" w14:textId="77777777" w:rsidR="004F5F58" w:rsidRPr="00E61031" w:rsidRDefault="00F76A8C" w:rsidP="008545DB">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Si vous organisez des excursions dans le vignoble à bord de véhicules collectifs (jeeps, minibus), il sera probablement nécessaire d’en réviser les modalités. </w:t>
      </w:r>
      <w:r w:rsidR="008545DB" w:rsidRPr="00E61031">
        <w:rPr>
          <w:rFonts w:ascii="Arial" w:hAnsi="Arial" w:cs="Arial"/>
          <w:sz w:val="20"/>
          <w:szCs w:val="20"/>
        </w:rPr>
        <w:t>Vous pouvez mettre en place les consignes du gouvernement pour les transports type taxi : port du masque ; lavage des mains des passagers avant et après ; fenêtre ouverte en permanence pour aérer le véhicule. Prévoyez un espacement suffisant entre les passagers.</w:t>
      </w:r>
      <w:r w:rsidR="00024633" w:rsidRPr="00E61031">
        <w:rPr>
          <w:rFonts w:ascii="Arial" w:hAnsi="Arial" w:cs="Arial"/>
          <w:sz w:val="20"/>
          <w:szCs w:val="20"/>
        </w:rPr>
        <w:t xml:space="preserve"> </w:t>
      </w:r>
      <w:r w:rsidRPr="00E61031">
        <w:rPr>
          <w:rFonts w:ascii="Arial" w:hAnsi="Arial" w:cs="Arial"/>
          <w:sz w:val="20"/>
          <w:szCs w:val="20"/>
        </w:rPr>
        <w:t>Evitez de faire conduire le véhicule par des personnes différentes dans une même journée, et désinfectez régulièrement le volant et les sièges.</w:t>
      </w:r>
      <w:r w:rsidR="00A50A82" w:rsidRPr="00E61031">
        <w:rPr>
          <w:rFonts w:ascii="Arial" w:hAnsi="Arial" w:cs="Arial"/>
          <w:sz w:val="20"/>
          <w:szCs w:val="20"/>
        </w:rPr>
        <w:t xml:space="preserve"> </w:t>
      </w:r>
    </w:p>
    <w:p w14:paraId="6CDCBDC3" w14:textId="77777777" w:rsidR="007E72BE" w:rsidRPr="00E61031" w:rsidRDefault="00F76A8C"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Si vous organisez des vendanges touristiques, assurez-vous que vos vendangeurs sont espacés dans les rangs de vignes. </w:t>
      </w:r>
      <w:r w:rsidR="00C379E6" w:rsidRPr="00E61031">
        <w:rPr>
          <w:rFonts w:ascii="Arial" w:hAnsi="Arial" w:cs="Arial"/>
          <w:sz w:val="20"/>
          <w:szCs w:val="20"/>
        </w:rPr>
        <w:t xml:space="preserve">Attribuez des outils à chaque vendangeur qu’ils conserveront pendant la durée de leur présence. </w:t>
      </w:r>
      <w:r w:rsidRPr="00E61031">
        <w:rPr>
          <w:rFonts w:ascii="Arial" w:hAnsi="Arial" w:cs="Arial"/>
          <w:sz w:val="20"/>
          <w:szCs w:val="20"/>
        </w:rPr>
        <w:t xml:space="preserve">Désinfectez les outils (sécateurs, seaux, hottes) entre chaque utilisateur. </w:t>
      </w:r>
    </w:p>
    <w:p w14:paraId="6B68CC29" w14:textId="77777777" w:rsidR="004F1EEB" w:rsidRPr="00E61031" w:rsidRDefault="004F1EEB">
      <w:pPr>
        <w:rPr>
          <w:rFonts w:ascii="Arial" w:hAnsi="Arial" w:cs="Arial"/>
          <w:b/>
          <w:bCs/>
          <w:sz w:val="20"/>
          <w:szCs w:val="20"/>
          <w:u w:val="single"/>
        </w:rPr>
      </w:pPr>
      <w:r w:rsidRPr="00E61031">
        <w:rPr>
          <w:rFonts w:ascii="Arial" w:hAnsi="Arial" w:cs="Arial"/>
          <w:b/>
          <w:bCs/>
          <w:sz w:val="20"/>
          <w:szCs w:val="20"/>
          <w:u w:val="single"/>
        </w:rPr>
        <w:br w:type="page"/>
      </w:r>
    </w:p>
    <w:p w14:paraId="2E6D3782" w14:textId="77777777" w:rsidR="004F1EEB" w:rsidRPr="00E61031" w:rsidRDefault="00A8102F" w:rsidP="006A3FD7">
      <w:pPr>
        <w:spacing w:before="120" w:after="120" w:line="240" w:lineRule="auto"/>
        <w:jc w:val="both"/>
        <w:rPr>
          <w:rFonts w:ascii="Arial" w:hAnsi="Arial" w:cs="Arial"/>
          <w:b/>
          <w:bCs/>
          <w:u w:val="single"/>
        </w:rPr>
      </w:pPr>
      <w:r w:rsidRPr="00E61031">
        <w:rPr>
          <w:rFonts w:ascii="Arial" w:hAnsi="Arial" w:cs="Arial"/>
          <w:b/>
          <w:bCs/>
          <w:u w:val="single"/>
        </w:rPr>
        <w:lastRenderedPageBreak/>
        <w:t>FICHE</w:t>
      </w:r>
      <w:r w:rsidR="004F1EEB" w:rsidRPr="00E61031">
        <w:rPr>
          <w:rFonts w:ascii="Arial" w:hAnsi="Arial" w:cs="Arial"/>
          <w:b/>
          <w:bCs/>
          <w:u w:val="single"/>
        </w:rPr>
        <w:t xml:space="preserve"> 5 –</w:t>
      </w:r>
      <w:r w:rsidRPr="00E61031">
        <w:rPr>
          <w:rFonts w:ascii="Arial" w:hAnsi="Arial" w:cs="Arial"/>
          <w:b/>
          <w:bCs/>
          <w:u w:val="single"/>
        </w:rPr>
        <w:t xml:space="preserve"> </w:t>
      </w:r>
      <w:r w:rsidR="0053731D" w:rsidRPr="00E61031">
        <w:rPr>
          <w:rFonts w:ascii="Arial" w:hAnsi="Arial" w:cs="Arial"/>
          <w:b/>
          <w:bCs/>
          <w:u w:val="single"/>
        </w:rPr>
        <w:t>Bonnes pratiques pour l’o</w:t>
      </w:r>
      <w:r w:rsidRPr="00E61031">
        <w:rPr>
          <w:rFonts w:ascii="Arial" w:hAnsi="Arial" w:cs="Arial"/>
          <w:b/>
          <w:bCs/>
          <w:u w:val="single"/>
        </w:rPr>
        <w:t>rganisation d’événements oenotouristiques</w:t>
      </w:r>
      <w:r w:rsidRPr="00E61031" w:rsidDel="00A8102F">
        <w:rPr>
          <w:rFonts w:ascii="Arial" w:hAnsi="Arial" w:cs="Arial"/>
          <w:b/>
          <w:bCs/>
          <w:u w:val="single"/>
        </w:rPr>
        <w:t xml:space="preserve"> </w:t>
      </w:r>
    </w:p>
    <w:p w14:paraId="50DA0EDF" w14:textId="5B7C95F7" w:rsidR="00FE2F64" w:rsidRPr="00984A20" w:rsidRDefault="004F1EEB" w:rsidP="00984A20">
      <w:pPr>
        <w:spacing w:before="120" w:after="120" w:line="240" w:lineRule="auto"/>
        <w:jc w:val="both"/>
        <w:rPr>
          <w:rFonts w:ascii="Arial" w:hAnsi="Arial" w:cs="Arial"/>
          <w:i/>
          <w:iCs/>
          <w:sz w:val="20"/>
          <w:szCs w:val="20"/>
        </w:rPr>
      </w:pPr>
      <w:r w:rsidRPr="00E61031">
        <w:rPr>
          <w:rFonts w:ascii="Arial" w:hAnsi="Arial" w:cs="Arial"/>
          <w:bCs/>
          <w:i/>
          <w:iCs/>
          <w:sz w:val="20"/>
          <w:szCs w:val="20"/>
        </w:rPr>
        <w:t>L</w:t>
      </w:r>
      <w:r w:rsidR="00DD7A6E">
        <w:rPr>
          <w:rFonts w:ascii="Arial" w:hAnsi="Arial" w:cs="Arial"/>
          <w:bCs/>
          <w:i/>
          <w:iCs/>
          <w:sz w:val="20"/>
          <w:szCs w:val="20"/>
        </w:rPr>
        <w:t>’</w:t>
      </w:r>
      <w:r w:rsidRPr="00E61031">
        <w:rPr>
          <w:rFonts w:ascii="Arial" w:hAnsi="Arial" w:cs="Arial"/>
          <w:bCs/>
          <w:i/>
          <w:iCs/>
          <w:sz w:val="20"/>
          <w:szCs w:val="20"/>
        </w:rPr>
        <w:t>organis</w:t>
      </w:r>
      <w:r w:rsidR="00DD7A6E">
        <w:rPr>
          <w:rFonts w:ascii="Arial" w:hAnsi="Arial" w:cs="Arial"/>
          <w:bCs/>
          <w:i/>
          <w:iCs/>
          <w:sz w:val="20"/>
          <w:szCs w:val="20"/>
        </w:rPr>
        <w:t>ation</w:t>
      </w:r>
      <w:r w:rsidRPr="00E61031">
        <w:rPr>
          <w:rFonts w:ascii="Arial" w:hAnsi="Arial" w:cs="Arial"/>
          <w:bCs/>
          <w:i/>
          <w:iCs/>
          <w:sz w:val="20"/>
          <w:szCs w:val="20"/>
        </w:rPr>
        <w:t xml:space="preserve"> d</w:t>
      </w:r>
      <w:r w:rsidR="00DD7A6E">
        <w:rPr>
          <w:rFonts w:ascii="Arial" w:hAnsi="Arial" w:cs="Arial"/>
          <w:bCs/>
          <w:i/>
          <w:iCs/>
          <w:sz w:val="20"/>
          <w:szCs w:val="20"/>
        </w:rPr>
        <w:t>’</w:t>
      </w:r>
      <w:r w:rsidRPr="00E61031">
        <w:rPr>
          <w:rFonts w:ascii="Arial" w:hAnsi="Arial" w:cs="Arial"/>
          <w:bCs/>
          <w:i/>
          <w:iCs/>
          <w:sz w:val="20"/>
          <w:szCs w:val="20"/>
        </w:rPr>
        <w:t xml:space="preserve">événements oenotouristiques </w:t>
      </w:r>
      <w:r w:rsidR="00DD7A6E">
        <w:rPr>
          <w:rFonts w:ascii="Arial" w:hAnsi="Arial" w:cs="Arial"/>
          <w:bCs/>
          <w:i/>
          <w:iCs/>
          <w:sz w:val="20"/>
          <w:szCs w:val="20"/>
        </w:rPr>
        <w:t xml:space="preserve">est </w:t>
      </w:r>
      <w:r w:rsidR="002B63E8">
        <w:rPr>
          <w:rFonts w:ascii="Arial" w:hAnsi="Arial" w:cs="Arial"/>
          <w:bCs/>
          <w:i/>
          <w:iCs/>
          <w:sz w:val="20"/>
          <w:szCs w:val="20"/>
        </w:rPr>
        <w:t xml:space="preserve">possible </w:t>
      </w:r>
      <w:r w:rsidRPr="00E61031">
        <w:rPr>
          <w:rFonts w:ascii="Arial" w:hAnsi="Arial" w:cs="Arial"/>
          <w:bCs/>
          <w:i/>
          <w:iCs/>
          <w:sz w:val="20"/>
          <w:szCs w:val="20"/>
        </w:rPr>
        <w:t xml:space="preserve">à la date où ce document est rédigé. </w:t>
      </w:r>
      <w:bookmarkStart w:id="5" w:name="_Hlk38531983"/>
      <w:r w:rsidR="00984A20" w:rsidRPr="00984A20">
        <w:rPr>
          <w:rFonts w:ascii="Arial" w:hAnsi="Arial" w:cs="Arial"/>
          <w:i/>
          <w:iCs/>
          <w:sz w:val="20"/>
          <w:szCs w:val="20"/>
        </w:rPr>
        <w:t xml:space="preserve">L’interdiction des rassemblements de plus de 10 personnes </w:t>
      </w:r>
      <w:r w:rsidR="008D1A4F">
        <w:rPr>
          <w:rFonts w:ascii="Arial" w:hAnsi="Arial" w:cs="Arial"/>
          <w:i/>
          <w:iCs/>
          <w:sz w:val="20"/>
          <w:szCs w:val="20"/>
        </w:rPr>
        <w:t>a été</w:t>
      </w:r>
      <w:r w:rsidR="00984A20" w:rsidRPr="00984A20">
        <w:rPr>
          <w:rFonts w:ascii="Arial" w:hAnsi="Arial" w:cs="Arial"/>
          <w:i/>
          <w:iCs/>
          <w:sz w:val="20"/>
          <w:szCs w:val="20"/>
        </w:rPr>
        <w:t xml:space="preserve"> suspendue </w:t>
      </w:r>
      <w:r w:rsidR="008D1A4F">
        <w:rPr>
          <w:rFonts w:ascii="Arial" w:hAnsi="Arial" w:cs="Arial"/>
          <w:i/>
          <w:iCs/>
          <w:sz w:val="20"/>
          <w:szCs w:val="20"/>
        </w:rPr>
        <w:t xml:space="preserve">le </w:t>
      </w:r>
      <w:r w:rsidR="0049255C">
        <w:rPr>
          <w:rFonts w:ascii="Arial" w:hAnsi="Arial" w:cs="Arial"/>
          <w:i/>
          <w:iCs/>
          <w:sz w:val="20"/>
          <w:szCs w:val="20"/>
        </w:rPr>
        <w:t>13 juin dernie</w:t>
      </w:r>
      <w:r w:rsidR="00DE0BE1">
        <w:rPr>
          <w:rFonts w:ascii="Arial" w:hAnsi="Arial" w:cs="Arial"/>
          <w:i/>
          <w:iCs/>
          <w:sz w:val="20"/>
          <w:szCs w:val="20"/>
        </w:rPr>
        <w:t>r,</w:t>
      </w:r>
      <w:r w:rsidR="00984A20" w:rsidRPr="00984A20">
        <w:rPr>
          <w:rFonts w:ascii="Arial" w:hAnsi="Arial" w:cs="Arial"/>
          <w:i/>
          <w:iCs/>
          <w:sz w:val="20"/>
          <w:szCs w:val="20"/>
        </w:rPr>
        <w:t xml:space="preserve"> seule reste en vigueur </w:t>
      </w:r>
      <w:r w:rsidR="004413E9">
        <w:rPr>
          <w:rFonts w:ascii="Arial" w:hAnsi="Arial" w:cs="Arial"/>
          <w:i/>
          <w:iCs/>
          <w:sz w:val="20"/>
          <w:szCs w:val="20"/>
        </w:rPr>
        <w:t>l’interdiction</w:t>
      </w:r>
      <w:r w:rsidR="00984A20" w:rsidRPr="00984A20">
        <w:rPr>
          <w:rFonts w:ascii="Arial" w:hAnsi="Arial" w:cs="Arial"/>
          <w:i/>
          <w:iCs/>
          <w:sz w:val="20"/>
          <w:szCs w:val="20"/>
        </w:rPr>
        <w:t xml:space="preserve"> des rassemblements de plus de 5000 personnes.</w:t>
      </w:r>
      <w:r w:rsidR="0043321C">
        <w:rPr>
          <w:rFonts w:ascii="Arial" w:hAnsi="Arial" w:cs="Arial"/>
          <w:i/>
          <w:iCs/>
          <w:sz w:val="20"/>
          <w:szCs w:val="20"/>
        </w:rPr>
        <w:t xml:space="preserve"> </w:t>
      </w:r>
      <w:r w:rsidR="0043321C" w:rsidRPr="004413E9">
        <w:rPr>
          <w:rFonts w:ascii="Arial" w:hAnsi="Arial" w:cs="Arial"/>
          <w:i/>
          <w:iCs/>
          <w:sz w:val="20"/>
          <w:szCs w:val="20"/>
        </w:rPr>
        <w:t>Le</w:t>
      </w:r>
      <w:r w:rsidR="008D1A4F">
        <w:rPr>
          <w:rFonts w:ascii="Arial" w:hAnsi="Arial" w:cs="Arial"/>
          <w:i/>
          <w:iCs/>
          <w:sz w:val="20"/>
          <w:szCs w:val="20"/>
        </w:rPr>
        <w:t xml:space="preserve"> Haut Conseil de la santé publi</w:t>
      </w:r>
      <w:r w:rsidR="006C5422">
        <w:rPr>
          <w:rFonts w:ascii="Arial" w:hAnsi="Arial" w:cs="Arial"/>
          <w:i/>
          <w:iCs/>
          <w:sz w:val="20"/>
          <w:szCs w:val="20"/>
        </w:rPr>
        <w:t>que</w:t>
      </w:r>
      <w:r w:rsidR="008D1A4F">
        <w:rPr>
          <w:rFonts w:ascii="Arial" w:hAnsi="Arial" w:cs="Arial"/>
          <w:i/>
          <w:iCs/>
          <w:sz w:val="20"/>
          <w:szCs w:val="20"/>
        </w:rPr>
        <w:t xml:space="preserve"> (</w:t>
      </w:r>
      <w:r w:rsidR="0043321C" w:rsidRPr="004413E9">
        <w:rPr>
          <w:rFonts w:ascii="Arial" w:hAnsi="Arial" w:cs="Arial"/>
          <w:i/>
          <w:iCs/>
          <w:sz w:val="20"/>
          <w:szCs w:val="20"/>
        </w:rPr>
        <w:t>HCSP</w:t>
      </w:r>
      <w:r w:rsidR="008D1A4F">
        <w:rPr>
          <w:rFonts w:ascii="Arial" w:hAnsi="Arial" w:cs="Arial"/>
          <w:i/>
          <w:iCs/>
          <w:sz w:val="20"/>
          <w:szCs w:val="20"/>
        </w:rPr>
        <w:t>)</w:t>
      </w:r>
      <w:r w:rsidR="00CB4830" w:rsidRPr="004413E9">
        <w:rPr>
          <w:rFonts w:ascii="Arial" w:hAnsi="Arial" w:cs="Arial"/>
          <w:i/>
          <w:iCs/>
          <w:sz w:val="20"/>
          <w:szCs w:val="20"/>
        </w:rPr>
        <w:t xml:space="preserve"> </w:t>
      </w:r>
      <w:r w:rsidR="00C76FD3">
        <w:rPr>
          <w:rFonts w:ascii="Arial" w:hAnsi="Arial" w:cs="Arial"/>
          <w:bCs/>
          <w:i/>
          <w:iCs/>
          <w:sz w:val="20"/>
          <w:szCs w:val="20"/>
        </w:rPr>
        <w:t>a rendu</w:t>
      </w:r>
      <w:r w:rsidR="00916BFB">
        <w:rPr>
          <w:rFonts w:ascii="Arial" w:hAnsi="Arial" w:cs="Arial"/>
          <w:bCs/>
          <w:i/>
          <w:iCs/>
          <w:sz w:val="20"/>
          <w:szCs w:val="20"/>
        </w:rPr>
        <w:t xml:space="preserve"> à cet effet</w:t>
      </w:r>
      <w:r w:rsidR="00C76FD3">
        <w:rPr>
          <w:rFonts w:ascii="Arial" w:hAnsi="Arial" w:cs="Arial"/>
          <w:bCs/>
          <w:i/>
          <w:iCs/>
          <w:sz w:val="20"/>
          <w:szCs w:val="20"/>
        </w:rPr>
        <w:t xml:space="preserve"> un</w:t>
      </w:r>
      <w:r w:rsidR="0043321C" w:rsidRPr="004413E9">
        <w:rPr>
          <w:rFonts w:ascii="Arial" w:hAnsi="Arial" w:cs="Arial"/>
          <w:bCs/>
          <w:i/>
          <w:iCs/>
          <w:sz w:val="20"/>
          <w:szCs w:val="20"/>
        </w:rPr>
        <w:t xml:space="preserve"> Avis relatif aux conditions d’accueil d’évènements de grande ampleur</w:t>
      </w:r>
      <w:r w:rsidR="0043321C">
        <w:rPr>
          <w:rStyle w:val="Appelnotedebasdep"/>
          <w:rFonts w:ascii="Arial" w:hAnsi="Arial" w:cs="Arial"/>
          <w:bCs/>
          <w:i/>
          <w:iCs/>
          <w:sz w:val="20"/>
          <w:szCs w:val="20"/>
        </w:rPr>
        <w:footnoteReference w:id="4"/>
      </w:r>
      <w:r w:rsidR="008D1A4F">
        <w:rPr>
          <w:rFonts w:ascii="Arial" w:hAnsi="Arial" w:cs="Arial"/>
          <w:bCs/>
          <w:i/>
          <w:iCs/>
          <w:sz w:val="20"/>
          <w:szCs w:val="20"/>
        </w:rPr>
        <w:t xml:space="preserve"> le 17 juin 2020.</w:t>
      </w:r>
    </w:p>
    <w:p w14:paraId="7420CF05" w14:textId="2AD261EA" w:rsidR="00C76FD3" w:rsidRDefault="008D1A4F" w:rsidP="003F30F6">
      <w:pPr>
        <w:spacing w:after="0" w:line="240" w:lineRule="auto"/>
        <w:jc w:val="both"/>
        <w:rPr>
          <w:rFonts w:ascii="Arial" w:hAnsi="Arial" w:cs="Arial"/>
          <w:i/>
          <w:iCs/>
          <w:sz w:val="20"/>
          <w:szCs w:val="20"/>
        </w:rPr>
      </w:pPr>
      <w:r>
        <w:rPr>
          <w:rFonts w:ascii="Arial" w:hAnsi="Arial" w:cs="Arial"/>
          <w:i/>
          <w:iCs/>
          <w:sz w:val="20"/>
          <w:szCs w:val="20"/>
        </w:rPr>
        <w:t>Il en découle que l</w:t>
      </w:r>
      <w:r w:rsidR="00C76FD3" w:rsidRPr="00C76FD3">
        <w:rPr>
          <w:rFonts w:ascii="Arial" w:hAnsi="Arial" w:cs="Arial"/>
          <w:i/>
          <w:iCs/>
          <w:sz w:val="20"/>
          <w:szCs w:val="20"/>
        </w:rPr>
        <w:t xml:space="preserve">es autorisations </w:t>
      </w:r>
      <w:r w:rsidR="00C76FD3">
        <w:rPr>
          <w:rFonts w:ascii="Arial" w:hAnsi="Arial" w:cs="Arial"/>
          <w:i/>
          <w:iCs/>
          <w:sz w:val="20"/>
          <w:szCs w:val="20"/>
        </w:rPr>
        <w:t>d’organisations d’événements doivent être</w:t>
      </w:r>
      <w:r w:rsidR="00C76FD3" w:rsidRPr="00C76FD3">
        <w:rPr>
          <w:rFonts w:ascii="Arial" w:hAnsi="Arial" w:cs="Arial"/>
          <w:i/>
          <w:iCs/>
          <w:sz w:val="20"/>
          <w:szCs w:val="20"/>
        </w:rPr>
        <w:t xml:space="preserve"> donné</w:t>
      </w:r>
      <w:r w:rsidR="00C76FD3">
        <w:rPr>
          <w:rFonts w:ascii="Arial" w:hAnsi="Arial" w:cs="Arial"/>
          <w:i/>
          <w:iCs/>
          <w:sz w:val="20"/>
          <w:szCs w:val="20"/>
        </w:rPr>
        <w:t xml:space="preserve">es </w:t>
      </w:r>
      <w:r w:rsidR="00C76FD3" w:rsidRPr="00C76FD3">
        <w:rPr>
          <w:rFonts w:ascii="Arial" w:hAnsi="Arial" w:cs="Arial"/>
          <w:i/>
          <w:iCs/>
          <w:sz w:val="20"/>
          <w:szCs w:val="20"/>
        </w:rPr>
        <w:t>après réalisation préalable d’une évaluation des</w:t>
      </w:r>
      <w:r w:rsidR="00C76FD3">
        <w:rPr>
          <w:rFonts w:ascii="Arial" w:hAnsi="Arial" w:cs="Arial"/>
          <w:i/>
          <w:iCs/>
          <w:sz w:val="20"/>
          <w:szCs w:val="20"/>
        </w:rPr>
        <w:t xml:space="preserve"> </w:t>
      </w:r>
      <w:r w:rsidR="00C76FD3" w:rsidRPr="00C76FD3">
        <w:rPr>
          <w:rFonts w:ascii="Arial" w:hAnsi="Arial" w:cs="Arial"/>
          <w:i/>
          <w:iCs/>
          <w:sz w:val="20"/>
          <w:szCs w:val="20"/>
        </w:rPr>
        <w:t>risques liés à l’évènement, associant les organisateurs et les services officiels, en se fondant sur</w:t>
      </w:r>
      <w:r w:rsidR="00C76FD3">
        <w:rPr>
          <w:rFonts w:ascii="Arial" w:hAnsi="Arial" w:cs="Arial"/>
          <w:i/>
          <w:iCs/>
          <w:sz w:val="20"/>
          <w:szCs w:val="20"/>
        </w:rPr>
        <w:t xml:space="preserve"> plusieurs</w:t>
      </w:r>
      <w:r w:rsidR="00520A83">
        <w:rPr>
          <w:rFonts w:ascii="Arial" w:hAnsi="Arial" w:cs="Arial"/>
          <w:i/>
          <w:iCs/>
          <w:sz w:val="20"/>
          <w:szCs w:val="20"/>
        </w:rPr>
        <w:t xml:space="preserve"> considérations</w:t>
      </w:r>
      <w:r w:rsidR="00C76FD3">
        <w:rPr>
          <w:rFonts w:ascii="Arial" w:hAnsi="Arial" w:cs="Arial"/>
          <w:i/>
          <w:iCs/>
          <w:sz w:val="20"/>
          <w:szCs w:val="20"/>
        </w:rPr>
        <w:t xml:space="preserve"> propres à la diversité des situations locales au regard de la diffusion du virus.</w:t>
      </w:r>
    </w:p>
    <w:p w14:paraId="23413683" w14:textId="59F15363" w:rsidR="00984A20" w:rsidRPr="003F30F6" w:rsidRDefault="008D1A4F" w:rsidP="00984A20">
      <w:pPr>
        <w:spacing w:before="120" w:after="120" w:line="240" w:lineRule="auto"/>
        <w:jc w:val="both"/>
        <w:rPr>
          <w:rFonts w:ascii="Arial" w:hAnsi="Arial" w:cs="Arial"/>
          <w:i/>
          <w:sz w:val="20"/>
          <w:szCs w:val="20"/>
        </w:rPr>
      </w:pPr>
      <w:r>
        <w:rPr>
          <w:rFonts w:ascii="Arial" w:hAnsi="Arial" w:cs="Arial"/>
          <w:i/>
          <w:iCs/>
          <w:sz w:val="20"/>
          <w:szCs w:val="20"/>
        </w:rPr>
        <w:t>L</w:t>
      </w:r>
      <w:r w:rsidR="00984A20" w:rsidRPr="00E61031">
        <w:rPr>
          <w:rFonts w:ascii="Arial" w:hAnsi="Arial" w:cs="Arial"/>
          <w:i/>
          <w:iCs/>
          <w:sz w:val="20"/>
          <w:szCs w:val="20"/>
        </w:rPr>
        <w:t xml:space="preserve">e gouvernement a </w:t>
      </w:r>
      <w:r>
        <w:rPr>
          <w:rFonts w:ascii="Arial" w:hAnsi="Arial" w:cs="Arial"/>
          <w:i/>
          <w:iCs/>
          <w:sz w:val="20"/>
          <w:szCs w:val="20"/>
        </w:rPr>
        <w:t xml:space="preserve">également </w:t>
      </w:r>
      <w:r w:rsidR="00984A20" w:rsidRPr="00E61031">
        <w:rPr>
          <w:rFonts w:ascii="Arial" w:hAnsi="Arial" w:cs="Arial"/>
          <w:i/>
          <w:iCs/>
          <w:sz w:val="20"/>
          <w:szCs w:val="20"/>
        </w:rPr>
        <w:t xml:space="preserve">apporté des précisions quant au nombre de visiteurs pouvant être </w:t>
      </w:r>
      <w:r w:rsidR="00984A20" w:rsidRPr="004413E9">
        <w:rPr>
          <w:rFonts w:ascii="Arial" w:hAnsi="Arial" w:cs="Arial"/>
          <w:i/>
          <w:iCs/>
          <w:sz w:val="20"/>
          <w:szCs w:val="20"/>
        </w:rPr>
        <w:t>accueillis dans un lieu ouvert au public. Référez-vous à la fiche 2 de ce guide pour en savoir plus.</w:t>
      </w:r>
      <w:r w:rsidR="00984A20" w:rsidRPr="003F30F6">
        <w:rPr>
          <w:rFonts w:ascii="Arial" w:hAnsi="Arial" w:cs="Arial"/>
          <w:i/>
          <w:sz w:val="20"/>
          <w:szCs w:val="20"/>
        </w:rPr>
        <w:t xml:space="preserve"> </w:t>
      </w:r>
    </w:p>
    <w:p w14:paraId="623AF1A0" w14:textId="7C0F69BA" w:rsidR="00546DD2" w:rsidRDefault="008D1A4F" w:rsidP="003F30F6">
      <w:pPr>
        <w:spacing w:before="120" w:after="120" w:line="240" w:lineRule="auto"/>
        <w:jc w:val="both"/>
        <w:rPr>
          <w:rFonts w:ascii="Arial" w:hAnsi="Arial" w:cs="Arial"/>
          <w:i/>
          <w:sz w:val="20"/>
          <w:szCs w:val="20"/>
        </w:rPr>
      </w:pPr>
      <w:r w:rsidRPr="003F30F6">
        <w:rPr>
          <w:rFonts w:ascii="Arial" w:hAnsi="Arial" w:cs="Arial"/>
          <w:i/>
          <w:sz w:val="20"/>
          <w:szCs w:val="20"/>
        </w:rPr>
        <w:t>Le HCSP rappelle que ces événements sont soumis aux recommandations générales de la distanciation sociale ou physique (1 mètre de tout individu), du respect des gestes barrières et de l’hygiène des mains, et selon les circonstances</w:t>
      </w:r>
      <w:r w:rsidRPr="004413E9">
        <w:rPr>
          <w:rFonts w:ascii="Arial" w:hAnsi="Arial" w:cs="Arial"/>
          <w:i/>
          <w:sz w:val="20"/>
          <w:szCs w:val="20"/>
        </w:rPr>
        <w:t>, au</w:t>
      </w:r>
      <w:r w:rsidRPr="003F30F6">
        <w:rPr>
          <w:rFonts w:ascii="Arial" w:hAnsi="Arial" w:cs="Arial"/>
          <w:i/>
          <w:sz w:val="20"/>
          <w:szCs w:val="20"/>
        </w:rPr>
        <w:t xml:space="preserve"> port du masque grand public par la population.</w:t>
      </w:r>
    </w:p>
    <w:p w14:paraId="31C2DE2A" w14:textId="15F318BF" w:rsidR="00984A20" w:rsidRPr="00E61031" w:rsidRDefault="0043321C" w:rsidP="004F5F58">
      <w:pPr>
        <w:spacing w:before="120" w:after="120" w:line="240" w:lineRule="auto"/>
        <w:jc w:val="both"/>
        <w:rPr>
          <w:rFonts w:ascii="Arial" w:hAnsi="Arial" w:cs="Arial"/>
          <w:sz w:val="20"/>
          <w:szCs w:val="20"/>
        </w:rPr>
      </w:pPr>
      <w:r w:rsidRPr="00E61031">
        <w:rPr>
          <w:rFonts w:ascii="Arial" w:hAnsi="Arial" w:cs="Arial"/>
          <w:bCs/>
          <w:i/>
          <w:iCs/>
          <w:sz w:val="20"/>
          <w:szCs w:val="20"/>
        </w:rPr>
        <w:t>Voici quelques bonnes pratiques</w:t>
      </w:r>
      <w:r>
        <w:rPr>
          <w:rFonts w:ascii="Arial" w:hAnsi="Arial" w:cs="Arial"/>
          <w:bCs/>
          <w:i/>
          <w:iCs/>
          <w:sz w:val="20"/>
          <w:szCs w:val="20"/>
        </w:rPr>
        <w:t> :</w:t>
      </w:r>
    </w:p>
    <w:p w14:paraId="7565E2D2" w14:textId="770DD991" w:rsidR="003E68FD" w:rsidRDefault="003E68FD" w:rsidP="00520A83">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Privilégiez l’organisation d’événements à l’extérieur de vos bâtiments afin d’éviter les lieux fermés. </w:t>
      </w:r>
      <w:r w:rsidR="00520A83">
        <w:rPr>
          <w:rFonts w:ascii="Arial" w:hAnsi="Arial" w:cs="Arial"/>
          <w:sz w:val="20"/>
          <w:szCs w:val="20"/>
        </w:rPr>
        <w:t xml:space="preserve">Si l’événement est en intérieur, maintenez </w:t>
      </w:r>
      <w:r w:rsidR="00520A83" w:rsidRPr="00520A83">
        <w:rPr>
          <w:rFonts w:ascii="Arial" w:hAnsi="Arial" w:cs="Arial"/>
          <w:sz w:val="20"/>
          <w:szCs w:val="20"/>
        </w:rPr>
        <w:t>ouvertes</w:t>
      </w:r>
      <w:r w:rsidR="00520A83">
        <w:rPr>
          <w:rFonts w:ascii="Arial" w:hAnsi="Arial" w:cs="Arial"/>
          <w:sz w:val="20"/>
          <w:szCs w:val="20"/>
        </w:rPr>
        <w:t xml:space="preserve"> un maximum de portes et accès.</w:t>
      </w:r>
    </w:p>
    <w:p w14:paraId="385477EC" w14:textId="56DA387F" w:rsidR="00DA1CFC" w:rsidRPr="004413E9" w:rsidRDefault="00DA1CFC" w:rsidP="004413E9">
      <w:pPr>
        <w:pStyle w:val="Paragraphedeliste"/>
        <w:numPr>
          <w:ilvl w:val="0"/>
          <w:numId w:val="1"/>
        </w:numPr>
        <w:spacing w:before="120" w:after="120" w:line="240" w:lineRule="auto"/>
        <w:contextualSpacing w:val="0"/>
        <w:jc w:val="both"/>
        <w:rPr>
          <w:rFonts w:ascii="Arial" w:hAnsi="Arial" w:cs="Arial"/>
          <w:sz w:val="20"/>
          <w:szCs w:val="20"/>
        </w:rPr>
      </w:pPr>
      <w:r w:rsidRPr="004413E9">
        <w:rPr>
          <w:rFonts w:ascii="Arial" w:hAnsi="Arial" w:cs="Arial"/>
          <w:sz w:val="20"/>
          <w:szCs w:val="20"/>
        </w:rPr>
        <w:t xml:space="preserve">Privilégiez les billets et les tickets de caisse dématérialisés si possible et </w:t>
      </w:r>
      <w:r>
        <w:rPr>
          <w:rFonts w:ascii="Arial" w:hAnsi="Arial" w:cs="Arial"/>
          <w:sz w:val="20"/>
          <w:szCs w:val="20"/>
        </w:rPr>
        <w:t xml:space="preserve">encouragez </w:t>
      </w:r>
      <w:r w:rsidRPr="004413E9">
        <w:rPr>
          <w:rFonts w:ascii="Arial" w:hAnsi="Arial" w:cs="Arial"/>
          <w:sz w:val="20"/>
          <w:szCs w:val="20"/>
        </w:rPr>
        <w:t>les réservations</w:t>
      </w:r>
      <w:r>
        <w:rPr>
          <w:rFonts w:ascii="Arial" w:hAnsi="Arial" w:cs="Arial"/>
          <w:sz w:val="20"/>
          <w:szCs w:val="20"/>
        </w:rPr>
        <w:t xml:space="preserve"> </w:t>
      </w:r>
      <w:r w:rsidRPr="004413E9">
        <w:rPr>
          <w:rFonts w:ascii="Arial" w:hAnsi="Arial" w:cs="Arial"/>
          <w:sz w:val="20"/>
          <w:szCs w:val="20"/>
        </w:rPr>
        <w:t>électroniques (avec paiements).</w:t>
      </w:r>
    </w:p>
    <w:p w14:paraId="3BE855B3" w14:textId="37C247B6" w:rsidR="0043321C" w:rsidRPr="004413E9" w:rsidRDefault="00520A83" w:rsidP="0043321C">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sz w:val="20"/>
          <w:szCs w:val="20"/>
        </w:rPr>
        <w:t xml:space="preserve">En milieu clos, </w:t>
      </w:r>
      <w:r w:rsidR="0043321C">
        <w:rPr>
          <w:rFonts w:ascii="Arial" w:hAnsi="Arial" w:cs="Arial"/>
          <w:sz w:val="20"/>
          <w:szCs w:val="20"/>
        </w:rPr>
        <w:t>le port du masque est obligatoire.</w:t>
      </w:r>
      <w:r w:rsidR="00546DD2">
        <w:rPr>
          <w:rFonts w:ascii="Arial" w:hAnsi="Arial" w:cs="Arial"/>
          <w:sz w:val="20"/>
          <w:szCs w:val="20"/>
        </w:rPr>
        <w:t xml:space="preserve"> Pour la dégustation, les visiteurs seront invités à enlever leur masque seulement au moment de la dégustation, et à le porter le reste du temps. Si des événements avec repas sont organisés, le masque sera également enlevé pour manger ou boire, et porté le reste du temps. </w:t>
      </w:r>
    </w:p>
    <w:p w14:paraId="31909F15" w14:textId="6F33F0F4" w:rsidR="00DA1CFC" w:rsidRPr="004413E9" w:rsidRDefault="00520A83" w:rsidP="004413E9">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 xml:space="preserve">Si vous organisez des événements type pique-nique, conférence, projection de films, </w:t>
      </w:r>
      <w:r w:rsidRPr="004413E9">
        <w:rPr>
          <w:rFonts w:ascii="Arial" w:hAnsi="Arial" w:cs="Arial"/>
          <w:iCs/>
          <w:sz w:val="20"/>
          <w:szCs w:val="20"/>
        </w:rPr>
        <w:t>r</w:t>
      </w:r>
      <w:r w:rsidR="0043321C" w:rsidRPr="004413E9">
        <w:rPr>
          <w:rFonts w:ascii="Arial" w:hAnsi="Arial" w:cs="Arial"/>
          <w:iCs/>
          <w:sz w:val="20"/>
          <w:szCs w:val="20"/>
        </w:rPr>
        <w:t>éorganisez</w:t>
      </w:r>
      <w:r w:rsidR="0043321C">
        <w:rPr>
          <w:rFonts w:ascii="Arial" w:hAnsi="Arial" w:cs="Arial"/>
          <w:iCs/>
          <w:sz w:val="20"/>
          <w:szCs w:val="20"/>
        </w:rPr>
        <w:t xml:space="preserve"> vos</w:t>
      </w:r>
      <w:r w:rsidR="0043321C" w:rsidRPr="003F30F6">
        <w:rPr>
          <w:rFonts w:ascii="Arial" w:hAnsi="Arial" w:cs="Arial"/>
          <w:iCs/>
          <w:sz w:val="20"/>
          <w:szCs w:val="20"/>
        </w:rPr>
        <w:t xml:space="preserve"> espaces afin de garantir la distance physique d’au moins </w:t>
      </w:r>
      <w:r>
        <w:rPr>
          <w:rFonts w:ascii="Arial" w:hAnsi="Arial" w:cs="Arial"/>
          <w:iCs/>
          <w:sz w:val="20"/>
          <w:szCs w:val="20"/>
        </w:rPr>
        <w:t>1</w:t>
      </w:r>
      <w:r w:rsidR="0043321C" w:rsidRPr="003F30F6">
        <w:rPr>
          <w:rFonts w:ascii="Arial" w:hAnsi="Arial" w:cs="Arial"/>
          <w:iCs/>
          <w:sz w:val="20"/>
          <w:szCs w:val="20"/>
        </w:rPr>
        <w:t xml:space="preserve"> mètre entre les visiteurs ou groupes de visiteurs jusqu’à un maximum de 10 personnes (groupe de personnes venant ensemble ou ayant réservé ensemble). </w:t>
      </w:r>
      <w:r w:rsidR="00DA1CFC">
        <w:rPr>
          <w:rFonts w:ascii="Arial" w:hAnsi="Arial" w:cs="Arial"/>
          <w:iCs/>
          <w:sz w:val="20"/>
          <w:szCs w:val="20"/>
        </w:rPr>
        <w:t xml:space="preserve"> A</w:t>
      </w:r>
      <w:r w:rsidR="00DA1CFC" w:rsidRPr="00DA1CFC">
        <w:rPr>
          <w:rFonts w:ascii="Arial" w:hAnsi="Arial" w:cs="Arial"/>
          <w:iCs/>
          <w:sz w:val="20"/>
          <w:szCs w:val="20"/>
        </w:rPr>
        <w:t>daptez la jauge de visiteurs en fonction</w:t>
      </w:r>
      <w:r w:rsidR="00DA1CFC">
        <w:rPr>
          <w:rFonts w:ascii="Arial" w:hAnsi="Arial" w:cs="Arial"/>
          <w:iCs/>
          <w:sz w:val="20"/>
          <w:szCs w:val="20"/>
        </w:rPr>
        <w:t xml:space="preserve"> de l’espace dont vous disposez (fiche 2).</w:t>
      </w:r>
    </w:p>
    <w:p w14:paraId="1921AAAE" w14:textId="36AFA0ED" w:rsidR="00520A83" w:rsidRPr="004413E9" w:rsidRDefault="00520A83">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iCs/>
          <w:sz w:val="20"/>
          <w:szCs w:val="20"/>
        </w:rPr>
        <w:t>I</w:t>
      </w:r>
      <w:r w:rsidRPr="00B5463A">
        <w:rPr>
          <w:rFonts w:ascii="Arial" w:hAnsi="Arial" w:cs="Arial"/>
          <w:sz w:val="20"/>
          <w:szCs w:val="20"/>
        </w:rPr>
        <w:t>l est recommandé qu’un marquage au sol soit mis en place chaque</w:t>
      </w:r>
      <w:r>
        <w:rPr>
          <w:rFonts w:ascii="Arial" w:hAnsi="Arial" w:cs="Arial"/>
          <w:sz w:val="20"/>
          <w:szCs w:val="20"/>
        </w:rPr>
        <w:t xml:space="preserve"> </w:t>
      </w:r>
      <w:r w:rsidRPr="00B5463A">
        <w:rPr>
          <w:rFonts w:ascii="Arial" w:hAnsi="Arial" w:cs="Arial"/>
          <w:sz w:val="20"/>
          <w:szCs w:val="20"/>
        </w:rPr>
        <w:t>fois que nécessaire</w:t>
      </w:r>
      <w:r w:rsidR="00DA1CFC">
        <w:rPr>
          <w:rFonts w:ascii="Arial" w:hAnsi="Arial" w:cs="Arial"/>
          <w:sz w:val="20"/>
          <w:szCs w:val="20"/>
        </w:rPr>
        <w:t xml:space="preserve"> afin d’éviter tout rassemblement</w:t>
      </w:r>
      <w:r>
        <w:rPr>
          <w:rFonts w:ascii="Arial" w:hAnsi="Arial" w:cs="Arial"/>
          <w:sz w:val="20"/>
          <w:szCs w:val="20"/>
        </w:rPr>
        <w:t xml:space="preserve">. </w:t>
      </w:r>
      <w:r w:rsidRPr="003F30F6">
        <w:rPr>
          <w:rFonts w:ascii="Arial" w:hAnsi="Arial" w:cs="Arial"/>
          <w:iCs/>
          <w:sz w:val="20"/>
          <w:szCs w:val="20"/>
        </w:rPr>
        <w:t>S</w:t>
      </w:r>
      <w:r w:rsidR="0043321C" w:rsidRPr="003F30F6">
        <w:rPr>
          <w:rFonts w:ascii="Arial" w:hAnsi="Arial" w:cs="Arial"/>
          <w:iCs/>
          <w:sz w:val="20"/>
          <w:szCs w:val="20"/>
        </w:rPr>
        <w:t>’il existe des situations assises, il conviendra de demander aux visiteurs ou groupes de visiteurs de laisser un siège vide entre chacun d’entre eux pour respecter la distanciation physique.</w:t>
      </w:r>
    </w:p>
    <w:p w14:paraId="60BB859A" w14:textId="77777777" w:rsidR="003E68FD" w:rsidRPr="00E61031" w:rsidRDefault="007E72BE"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Assurez-vous que le mobilier (tables, crachoirs…) est régulièrement nettoyé et désinfecté.</w:t>
      </w:r>
    </w:p>
    <w:p w14:paraId="150153C4" w14:textId="77777777" w:rsidR="00A50A82" w:rsidRPr="00E61031" w:rsidRDefault="00A50A82"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Veillez à mettre à disposition un verre par personne. Celui-ci doit être conservé tout au long de l’événement. Invitez les clients à ne pas les déposer sur une table, le risque de les mélanger est trop important.</w:t>
      </w:r>
    </w:p>
    <w:p w14:paraId="6EF7527A" w14:textId="77777777" w:rsidR="007E72BE" w:rsidRPr="00E61031" w:rsidRDefault="00A50A82"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Prévoyez un espace où déposer son verre en fin de visite</w:t>
      </w:r>
      <w:r w:rsidR="00D35C99" w:rsidRPr="00E61031">
        <w:rPr>
          <w:rFonts w:ascii="Arial" w:hAnsi="Arial" w:cs="Arial"/>
          <w:sz w:val="20"/>
          <w:szCs w:val="20"/>
        </w:rPr>
        <w:t>, r</w:t>
      </w:r>
      <w:r w:rsidR="007E72BE" w:rsidRPr="00E61031">
        <w:rPr>
          <w:rFonts w:ascii="Arial" w:hAnsi="Arial" w:cs="Arial"/>
          <w:sz w:val="20"/>
          <w:szCs w:val="20"/>
        </w:rPr>
        <w:t>écupérez rapidement les verres et les crachoirs et nettoyez-les.</w:t>
      </w:r>
    </w:p>
    <w:p w14:paraId="21240F14" w14:textId="686A7523" w:rsidR="007E72BE" w:rsidRPr="00E61031" w:rsidRDefault="007E72BE" w:rsidP="006A3FD7">
      <w:pPr>
        <w:pStyle w:val="Paragraphedeliste"/>
        <w:numPr>
          <w:ilvl w:val="0"/>
          <w:numId w:val="1"/>
        </w:numPr>
        <w:spacing w:before="120" w:after="120" w:line="240" w:lineRule="auto"/>
        <w:contextualSpacing w:val="0"/>
        <w:jc w:val="both"/>
        <w:rPr>
          <w:rFonts w:ascii="Arial" w:hAnsi="Arial" w:cs="Arial"/>
          <w:sz w:val="20"/>
          <w:szCs w:val="20"/>
        </w:rPr>
      </w:pPr>
      <w:r w:rsidRPr="00E61031">
        <w:rPr>
          <w:rFonts w:ascii="Arial" w:hAnsi="Arial" w:cs="Arial"/>
          <w:sz w:val="20"/>
          <w:szCs w:val="20"/>
        </w:rPr>
        <w:t>Si vous organisez des repas, installez les tables de manière à permettre le respect des distances sanitaires entre les</w:t>
      </w:r>
      <w:r w:rsidR="0092701E">
        <w:rPr>
          <w:rFonts w:ascii="Arial" w:hAnsi="Arial" w:cs="Arial"/>
          <w:sz w:val="20"/>
          <w:szCs w:val="20"/>
        </w:rPr>
        <w:t xml:space="preserve"> groupes de</w:t>
      </w:r>
      <w:r w:rsidRPr="00E61031">
        <w:rPr>
          <w:rFonts w:ascii="Arial" w:hAnsi="Arial" w:cs="Arial"/>
          <w:sz w:val="20"/>
          <w:szCs w:val="20"/>
        </w:rPr>
        <w:t xml:space="preserve"> clients. Evitez la restauration de type « self-service » / buffet libre, afin que les aliments et les ustensiles de service ne soient pas manipulés par les visiteurs.</w:t>
      </w:r>
      <w:r w:rsidR="004523FA">
        <w:rPr>
          <w:rFonts w:ascii="Arial" w:hAnsi="Arial" w:cs="Arial"/>
          <w:sz w:val="20"/>
          <w:szCs w:val="20"/>
        </w:rPr>
        <w:t xml:space="preserve"> En fonction de la nature de l’événement, il peut être utile de se référer au </w:t>
      </w:r>
      <w:hyperlink r:id="rId9" w:history="1">
        <w:r w:rsidR="004523FA" w:rsidRPr="004523FA">
          <w:rPr>
            <w:rStyle w:val="Lienhypertexte"/>
            <w:rFonts w:ascii="Arial" w:hAnsi="Arial" w:cs="Arial"/>
            <w:sz w:val="20"/>
            <w:szCs w:val="20"/>
          </w:rPr>
          <w:t>protocole sanitaire établi pour les cafés-hôtels-restaurants</w:t>
        </w:r>
      </w:hyperlink>
      <w:r w:rsidR="004523FA">
        <w:rPr>
          <w:rFonts w:ascii="Arial" w:hAnsi="Arial" w:cs="Arial"/>
          <w:sz w:val="20"/>
          <w:szCs w:val="20"/>
        </w:rPr>
        <w:t>.</w:t>
      </w:r>
    </w:p>
    <w:p w14:paraId="7A82BBFD" w14:textId="1CE17DD8" w:rsidR="00DA1CFC" w:rsidRDefault="00DA1CFC" w:rsidP="004413E9">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sz w:val="20"/>
          <w:szCs w:val="20"/>
        </w:rPr>
        <w:t xml:space="preserve">Privilégiez la fourniture de bouteilles d’eau </w:t>
      </w:r>
      <w:r w:rsidR="004413E9">
        <w:rPr>
          <w:rFonts w:ascii="Arial" w:hAnsi="Arial" w:cs="Arial"/>
          <w:sz w:val="20"/>
          <w:szCs w:val="20"/>
        </w:rPr>
        <w:t xml:space="preserve">ou de gourdes </w:t>
      </w:r>
      <w:r>
        <w:rPr>
          <w:rFonts w:ascii="Arial" w:hAnsi="Arial" w:cs="Arial"/>
          <w:sz w:val="20"/>
          <w:szCs w:val="20"/>
        </w:rPr>
        <w:t>individuelles pré-remplies et retirez les fontaines à eau qui nécessitent un appui continu sur un bouton.</w:t>
      </w:r>
    </w:p>
    <w:p w14:paraId="30FAB8B3" w14:textId="3995B355" w:rsidR="00DA1CFC" w:rsidRDefault="00DA1CFC" w:rsidP="004413E9">
      <w:pPr>
        <w:pStyle w:val="Paragraphedeliste"/>
        <w:numPr>
          <w:ilvl w:val="0"/>
          <w:numId w:val="1"/>
        </w:numPr>
        <w:spacing w:before="120" w:after="120" w:line="240" w:lineRule="auto"/>
        <w:contextualSpacing w:val="0"/>
        <w:jc w:val="both"/>
        <w:rPr>
          <w:rFonts w:ascii="Arial" w:hAnsi="Arial" w:cs="Arial"/>
          <w:sz w:val="20"/>
          <w:szCs w:val="20"/>
        </w:rPr>
      </w:pPr>
      <w:r>
        <w:rPr>
          <w:rFonts w:ascii="Arial" w:hAnsi="Arial" w:cs="Arial"/>
          <w:sz w:val="20"/>
          <w:szCs w:val="20"/>
        </w:rPr>
        <w:t>Prévoyez des amplitudes horaires d’ouverture qui permettent d’étaler la présence du public sur le site.</w:t>
      </w:r>
    </w:p>
    <w:p w14:paraId="1C29DEFD" w14:textId="3F0D940D" w:rsidR="00CD2589" w:rsidRPr="004413E9" w:rsidRDefault="00520A83" w:rsidP="003F30F6">
      <w:pPr>
        <w:pStyle w:val="Paragraphedeliste"/>
        <w:numPr>
          <w:ilvl w:val="0"/>
          <w:numId w:val="1"/>
        </w:numPr>
        <w:spacing w:before="120" w:after="120" w:line="240" w:lineRule="auto"/>
        <w:contextualSpacing w:val="0"/>
        <w:jc w:val="both"/>
        <w:rPr>
          <w:rFonts w:ascii="Arial" w:hAnsi="Arial" w:cs="Arial"/>
          <w:sz w:val="20"/>
          <w:szCs w:val="20"/>
        </w:rPr>
      </w:pPr>
      <w:r w:rsidRPr="004413E9">
        <w:rPr>
          <w:rFonts w:ascii="Arial" w:hAnsi="Arial" w:cs="Arial"/>
          <w:sz w:val="20"/>
          <w:szCs w:val="20"/>
        </w:rPr>
        <w:lastRenderedPageBreak/>
        <w:t>Installez</w:t>
      </w:r>
      <w:r w:rsidRPr="003F30F6">
        <w:rPr>
          <w:rFonts w:ascii="Arial" w:hAnsi="Arial" w:cs="Arial"/>
          <w:sz w:val="20"/>
          <w:szCs w:val="20"/>
        </w:rPr>
        <w:t xml:space="preserve"> des poubelles en différents lieux facilement accessibles pour que les visiteurs</w:t>
      </w:r>
      <w:r w:rsidRPr="004413E9">
        <w:rPr>
          <w:rFonts w:ascii="Arial" w:hAnsi="Arial" w:cs="Arial"/>
          <w:sz w:val="20"/>
          <w:szCs w:val="20"/>
        </w:rPr>
        <w:t xml:space="preserve"> </w:t>
      </w:r>
      <w:r w:rsidRPr="003F30F6">
        <w:rPr>
          <w:rFonts w:ascii="Arial" w:hAnsi="Arial" w:cs="Arial"/>
          <w:sz w:val="20"/>
          <w:szCs w:val="20"/>
        </w:rPr>
        <w:t>puissent jeter leurs déchets, en particulier les masques à usage unique à la sortie</w:t>
      </w:r>
      <w:r w:rsidRPr="004413E9">
        <w:rPr>
          <w:rFonts w:ascii="Arial" w:hAnsi="Arial" w:cs="Arial"/>
          <w:sz w:val="20"/>
          <w:szCs w:val="20"/>
        </w:rPr>
        <w:t>.</w:t>
      </w:r>
      <w:bookmarkEnd w:id="5"/>
      <w:r w:rsidR="00CD2589" w:rsidRPr="004413E9">
        <w:rPr>
          <w:rFonts w:ascii="Arial" w:hAnsi="Arial" w:cs="Arial"/>
          <w:sz w:val="20"/>
          <w:szCs w:val="20"/>
        </w:rPr>
        <w:br w:type="page"/>
      </w:r>
    </w:p>
    <w:p w14:paraId="064429B1" w14:textId="2322F6BE" w:rsidR="00CD2589" w:rsidRPr="004E08BF" w:rsidRDefault="00CD2589" w:rsidP="00CD2589">
      <w:pPr>
        <w:spacing w:before="120" w:after="120" w:line="240" w:lineRule="auto"/>
        <w:jc w:val="both"/>
        <w:rPr>
          <w:rFonts w:ascii="Arial" w:hAnsi="Arial" w:cs="Arial"/>
          <w:b/>
          <w:bCs/>
          <w:u w:val="single"/>
        </w:rPr>
      </w:pPr>
      <w:r w:rsidRPr="004E08BF">
        <w:rPr>
          <w:rFonts w:ascii="Arial" w:hAnsi="Arial" w:cs="Arial"/>
          <w:b/>
          <w:bCs/>
          <w:u w:val="single"/>
        </w:rPr>
        <w:lastRenderedPageBreak/>
        <w:t xml:space="preserve">Fiche 6 </w:t>
      </w:r>
      <w:r>
        <w:rPr>
          <w:rFonts w:ascii="Arial" w:hAnsi="Arial" w:cs="Arial"/>
          <w:b/>
          <w:bCs/>
          <w:u w:val="single"/>
        </w:rPr>
        <w:t xml:space="preserve">– </w:t>
      </w:r>
      <w:r w:rsidRPr="004E08BF">
        <w:rPr>
          <w:rFonts w:ascii="Arial" w:hAnsi="Arial" w:cs="Arial"/>
          <w:b/>
          <w:bCs/>
          <w:u w:val="single"/>
        </w:rPr>
        <w:t>Le protocole national de déconfinement, des règles de base à respecter</w:t>
      </w:r>
    </w:p>
    <w:p w14:paraId="43CCD1DE" w14:textId="239C11DC" w:rsidR="00CD2589" w:rsidRDefault="00CD2589" w:rsidP="006A3FD7">
      <w:pPr>
        <w:spacing w:before="120" w:after="120" w:line="240" w:lineRule="auto"/>
        <w:jc w:val="both"/>
        <w:rPr>
          <w:rFonts w:ascii="Arial" w:hAnsi="Arial" w:cs="Arial"/>
          <w:sz w:val="20"/>
          <w:szCs w:val="20"/>
        </w:rPr>
      </w:pPr>
    </w:p>
    <w:p w14:paraId="207903BA" w14:textId="77777777" w:rsidR="00CD2589" w:rsidRDefault="00CD2589" w:rsidP="00CD2589">
      <w:pPr>
        <w:rPr>
          <w:rFonts w:ascii="Arial" w:hAnsi="Arial" w:cs="Arial"/>
          <w:sz w:val="20"/>
          <w:szCs w:val="20"/>
        </w:rPr>
      </w:pPr>
      <w:r w:rsidRPr="008E7FB8">
        <w:rPr>
          <w:rFonts w:ascii="Arial" w:hAnsi="Arial" w:cs="Arial"/>
          <w:sz w:val="20"/>
          <w:szCs w:val="20"/>
        </w:rPr>
        <w:t xml:space="preserve">Un protocole national a été établi par le gouvernement afin d’accompagner les entreprises à reprendre leur activité. Il est consultable en ligne : </w:t>
      </w:r>
      <w:hyperlink r:id="rId10" w:history="1">
        <w:r w:rsidRPr="008E7FB8">
          <w:rPr>
            <w:rStyle w:val="Lienhypertexte"/>
            <w:rFonts w:ascii="Arial" w:hAnsi="Arial" w:cs="Arial"/>
            <w:sz w:val="20"/>
            <w:szCs w:val="20"/>
          </w:rPr>
          <w:t>Protocole national de déconfinement pour les entreprises pour assurer la santé et la sécurité des salariés</w:t>
        </w:r>
      </w:hyperlink>
      <w:r w:rsidRPr="008E7FB8">
        <w:rPr>
          <w:rFonts w:ascii="Arial" w:hAnsi="Arial" w:cs="Arial"/>
          <w:sz w:val="20"/>
          <w:szCs w:val="20"/>
        </w:rPr>
        <w:t>.</w:t>
      </w:r>
    </w:p>
    <w:p w14:paraId="5D90BE46" w14:textId="77777777" w:rsidR="00CD2589" w:rsidRDefault="00CD2589" w:rsidP="00CD2589">
      <w:pPr>
        <w:rPr>
          <w:rFonts w:ascii="Arial" w:hAnsi="Arial" w:cs="Arial"/>
          <w:sz w:val="20"/>
          <w:szCs w:val="20"/>
        </w:rPr>
      </w:pPr>
      <w:r>
        <w:rPr>
          <w:rFonts w:ascii="Arial" w:hAnsi="Arial" w:cs="Arial"/>
          <w:sz w:val="20"/>
          <w:szCs w:val="20"/>
        </w:rPr>
        <w:t>Ce protocole national traite des aspects suivants :</w:t>
      </w:r>
    </w:p>
    <w:p w14:paraId="14E07D1E" w14:textId="77777777" w:rsidR="00CD2589" w:rsidRDefault="00CD2589" w:rsidP="00CD2589">
      <w:pPr>
        <w:pStyle w:val="Paragraphedeliste"/>
        <w:numPr>
          <w:ilvl w:val="0"/>
          <w:numId w:val="5"/>
        </w:numPr>
        <w:rPr>
          <w:rFonts w:ascii="Arial" w:hAnsi="Arial" w:cs="Arial"/>
          <w:sz w:val="20"/>
          <w:szCs w:val="20"/>
        </w:rPr>
      </w:pPr>
      <w:r>
        <w:rPr>
          <w:rFonts w:ascii="Arial" w:hAnsi="Arial" w:cs="Arial"/>
          <w:sz w:val="20"/>
          <w:szCs w:val="20"/>
        </w:rPr>
        <w:t>Mise en place des mesures barrières et de distanciation physique</w:t>
      </w:r>
    </w:p>
    <w:p w14:paraId="032C9AC7" w14:textId="77777777" w:rsidR="00CD2589" w:rsidRDefault="00CD2589" w:rsidP="00CD2589">
      <w:pPr>
        <w:pStyle w:val="Paragraphedeliste"/>
        <w:numPr>
          <w:ilvl w:val="0"/>
          <w:numId w:val="5"/>
        </w:numPr>
        <w:rPr>
          <w:rFonts w:ascii="Arial" w:hAnsi="Arial" w:cs="Arial"/>
          <w:sz w:val="20"/>
          <w:szCs w:val="20"/>
        </w:rPr>
      </w:pPr>
      <w:r>
        <w:rPr>
          <w:rFonts w:ascii="Arial" w:hAnsi="Arial" w:cs="Arial"/>
          <w:sz w:val="20"/>
          <w:szCs w:val="20"/>
        </w:rPr>
        <w:t>Recommandations en termes de jauge par espace ouvert</w:t>
      </w:r>
    </w:p>
    <w:p w14:paraId="613A8494" w14:textId="77777777" w:rsidR="00CD2589" w:rsidRDefault="00CD2589" w:rsidP="00CD2589">
      <w:pPr>
        <w:pStyle w:val="Paragraphedeliste"/>
        <w:numPr>
          <w:ilvl w:val="0"/>
          <w:numId w:val="5"/>
        </w:numPr>
        <w:rPr>
          <w:rFonts w:ascii="Arial" w:hAnsi="Arial" w:cs="Arial"/>
          <w:sz w:val="20"/>
          <w:szCs w:val="20"/>
        </w:rPr>
      </w:pPr>
      <w:r>
        <w:rPr>
          <w:rFonts w:ascii="Arial" w:hAnsi="Arial" w:cs="Arial"/>
          <w:sz w:val="20"/>
          <w:szCs w:val="20"/>
        </w:rPr>
        <w:t>Gestion des flux de personnes</w:t>
      </w:r>
    </w:p>
    <w:p w14:paraId="1CFD1C21" w14:textId="77777777" w:rsidR="00CD2589" w:rsidRDefault="00CD2589" w:rsidP="00CD2589">
      <w:pPr>
        <w:pStyle w:val="Paragraphedeliste"/>
        <w:numPr>
          <w:ilvl w:val="0"/>
          <w:numId w:val="5"/>
        </w:numPr>
        <w:rPr>
          <w:rFonts w:ascii="Arial" w:hAnsi="Arial" w:cs="Arial"/>
          <w:sz w:val="20"/>
          <w:szCs w:val="20"/>
        </w:rPr>
      </w:pPr>
      <w:r>
        <w:rPr>
          <w:rFonts w:ascii="Arial" w:hAnsi="Arial" w:cs="Arial"/>
          <w:sz w:val="20"/>
          <w:szCs w:val="20"/>
        </w:rPr>
        <w:t>Les équipements de protection individuelle (masques, etc.)</w:t>
      </w:r>
    </w:p>
    <w:p w14:paraId="352CD9DB" w14:textId="77777777" w:rsidR="00CD2589" w:rsidRDefault="00CD2589" w:rsidP="00CD2589">
      <w:pPr>
        <w:pStyle w:val="Paragraphedeliste"/>
        <w:numPr>
          <w:ilvl w:val="0"/>
          <w:numId w:val="5"/>
        </w:numPr>
        <w:rPr>
          <w:rFonts w:ascii="Arial" w:hAnsi="Arial" w:cs="Arial"/>
          <w:sz w:val="20"/>
          <w:szCs w:val="20"/>
        </w:rPr>
      </w:pPr>
      <w:r>
        <w:rPr>
          <w:rFonts w:ascii="Arial" w:hAnsi="Arial" w:cs="Arial"/>
          <w:sz w:val="20"/>
          <w:szCs w:val="20"/>
        </w:rPr>
        <w:t>Les tests de dépistage</w:t>
      </w:r>
    </w:p>
    <w:p w14:paraId="14AE856C" w14:textId="77777777" w:rsidR="00CD2589" w:rsidRDefault="00CD2589" w:rsidP="00CD2589">
      <w:pPr>
        <w:pStyle w:val="Paragraphedeliste"/>
        <w:numPr>
          <w:ilvl w:val="0"/>
          <w:numId w:val="5"/>
        </w:numPr>
        <w:rPr>
          <w:rFonts w:ascii="Arial" w:hAnsi="Arial" w:cs="Arial"/>
          <w:sz w:val="20"/>
          <w:szCs w:val="20"/>
        </w:rPr>
      </w:pPr>
      <w:r w:rsidRPr="008E7FB8">
        <w:rPr>
          <w:rFonts w:ascii="Arial" w:hAnsi="Arial" w:cs="Arial"/>
          <w:sz w:val="20"/>
          <w:szCs w:val="20"/>
        </w:rPr>
        <w:t xml:space="preserve">Le protocole de prise en charge d’une personne symptomatique et de ses contacts rapprochés </w:t>
      </w:r>
    </w:p>
    <w:p w14:paraId="06413211" w14:textId="77777777" w:rsidR="00CD2589" w:rsidRDefault="00CD2589" w:rsidP="00CD2589">
      <w:pPr>
        <w:pStyle w:val="Paragraphedeliste"/>
        <w:numPr>
          <w:ilvl w:val="0"/>
          <w:numId w:val="5"/>
        </w:numPr>
        <w:rPr>
          <w:rFonts w:ascii="Arial" w:hAnsi="Arial" w:cs="Arial"/>
          <w:sz w:val="20"/>
          <w:szCs w:val="20"/>
        </w:rPr>
      </w:pPr>
      <w:r w:rsidRPr="008E7FB8">
        <w:rPr>
          <w:rFonts w:ascii="Arial" w:hAnsi="Arial" w:cs="Arial"/>
          <w:sz w:val="20"/>
          <w:szCs w:val="20"/>
        </w:rPr>
        <w:t xml:space="preserve">La prise de température </w:t>
      </w:r>
    </w:p>
    <w:p w14:paraId="0E2A61A3" w14:textId="77777777" w:rsidR="00CD2589" w:rsidRDefault="00CD2589" w:rsidP="00CD2589">
      <w:pPr>
        <w:pStyle w:val="Paragraphedeliste"/>
        <w:numPr>
          <w:ilvl w:val="0"/>
          <w:numId w:val="5"/>
        </w:numPr>
        <w:rPr>
          <w:rFonts w:ascii="Arial" w:hAnsi="Arial" w:cs="Arial"/>
          <w:sz w:val="20"/>
          <w:szCs w:val="20"/>
        </w:rPr>
      </w:pPr>
      <w:r w:rsidRPr="008E7FB8">
        <w:rPr>
          <w:rFonts w:ascii="Arial" w:hAnsi="Arial" w:cs="Arial"/>
          <w:sz w:val="20"/>
          <w:szCs w:val="20"/>
        </w:rPr>
        <w:t>Nettoyage et désinfection</w:t>
      </w:r>
    </w:p>
    <w:p w14:paraId="2A4F9C1F" w14:textId="4D5CC55A" w:rsidR="00CD2589" w:rsidRPr="001C0518" w:rsidRDefault="00CD2589" w:rsidP="00CD2589">
      <w:pPr>
        <w:spacing w:line="252" w:lineRule="auto"/>
        <w:jc w:val="both"/>
        <w:rPr>
          <w:rFonts w:ascii="Arial" w:hAnsi="Arial" w:cs="Arial"/>
          <w:sz w:val="20"/>
          <w:szCs w:val="20"/>
        </w:rPr>
      </w:pPr>
      <w:r w:rsidRPr="001C0518">
        <w:rPr>
          <w:rFonts w:ascii="Arial" w:hAnsi="Arial" w:cs="Arial"/>
          <w:sz w:val="20"/>
          <w:szCs w:val="20"/>
        </w:rPr>
        <w:t>Ces règles communes à toutes les activités professionnelles doivent être connues et mises en œuvre dans vos établissements.</w:t>
      </w:r>
    </w:p>
    <w:p w14:paraId="0AF06B2E" w14:textId="1C58C80A" w:rsidR="00CD2589" w:rsidRPr="001C0518" w:rsidRDefault="00CD2589" w:rsidP="00CD2589">
      <w:pPr>
        <w:spacing w:line="252" w:lineRule="auto"/>
        <w:jc w:val="both"/>
        <w:rPr>
          <w:rFonts w:ascii="Arial" w:hAnsi="Arial" w:cs="Arial"/>
          <w:sz w:val="20"/>
          <w:szCs w:val="20"/>
        </w:rPr>
      </w:pPr>
      <w:r w:rsidRPr="001C0518">
        <w:rPr>
          <w:rFonts w:ascii="Arial" w:hAnsi="Arial" w:cs="Arial"/>
          <w:sz w:val="20"/>
          <w:szCs w:val="20"/>
        </w:rPr>
        <w:t>La bonne information de l’ensemble des salariés et la concertation au sein de l’entreprise est indispensable. Si cela est possible, un bilan quotidien sera fait avec le personnel présent au sein de l’établissement.</w:t>
      </w:r>
      <w:r w:rsidR="004E08BF" w:rsidRPr="001C0518">
        <w:rPr>
          <w:rFonts w:ascii="Arial" w:hAnsi="Arial" w:cs="Arial"/>
          <w:sz w:val="20"/>
          <w:szCs w:val="20"/>
        </w:rPr>
        <w:t xml:space="preserve"> </w:t>
      </w:r>
      <w:r w:rsidRPr="001C0518">
        <w:rPr>
          <w:rFonts w:ascii="Arial" w:hAnsi="Arial" w:cs="Arial"/>
          <w:sz w:val="20"/>
          <w:szCs w:val="20"/>
        </w:rPr>
        <w:t>Le personnel doit être formé aux règles et bonnes pratiques sanitaires. Un soin tout particulier doit être porté à la formation des nouveaux arrivants ou en cas de changement de poste.</w:t>
      </w:r>
    </w:p>
    <w:p w14:paraId="1BEE377C" w14:textId="517737BD" w:rsidR="0092701E" w:rsidRPr="001C0518" w:rsidRDefault="00CD2589" w:rsidP="00CD2589">
      <w:pPr>
        <w:spacing w:line="252" w:lineRule="auto"/>
        <w:jc w:val="both"/>
        <w:rPr>
          <w:rFonts w:ascii="Arial" w:hAnsi="Arial" w:cs="Arial"/>
          <w:sz w:val="20"/>
          <w:szCs w:val="20"/>
        </w:rPr>
      </w:pPr>
      <w:r w:rsidRPr="001C0518">
        <w:rPr>
          <w:rFonts w:ascii="Arial" w:hAnsi="Arial" w:cs="Arial"/>
          <w:sz w:val="20"/>
          <w:szCs w:val="20"/>
        </w:rPr>
        <w:t xml:space="preserve">Si des </w:t>
      </w:r>
      <w:r w:rsidR="0092701E" w:rsidRPr="001C0518">
        <w:rPr>
          <w:rFonts w:ascii="Arial" w:hAnsi="Arial" w:cs="Arial"/>
          <w:sz w:val="20"/>
          <w:szCs w:val="20"/>
        </w:rPr>
        <w:t xml:space="preserve">suspicions de </w:t>
      </w:r>
      <w:r w:rsidRPr="001C0518">
        <w:rPr>
          <w:rFonts w:ascii="Arial" w:hAnsi="Arial" w:cs="Arial"/>
          <w:sz w:val="20"/>
          <w:szCs w:val="20"/>
        </w:rPr>
        <w:t xml:space="preserve">symptômes Covid-19 apparaissent chez un membre du personnel ou </w:t>
      </w:r>
      <w:r w:rsidR="004523FA" w:rsidRPr="001C0518">
        <w:rPr>
          <w:rFonts w:ascii="Arial" w:hAnsi="Arial" w:cs="Arial"/>
          <w:sz w:val="20"/>
          <w:szCs w:val="20"/>
        </w:rPr>
        <w:t xml:space="preserve">chez </w:t>
      </w:r>
      <w:r w:rsidRPr="001C0518">
        <w:rPr>
          <w:rFonts w:ascii="Arial" w:hAnsi="Arial" w:cs="Arial"/>
          <w:sz w:val="20"/>
          <w:szCs w:val="20"/>
        </w:rPr>
        <w:t>un client, il convient de se signaler auprès du personnel, de placer ces personnes à l’écart dans un espace approprié, puis de</w:t>
      </w:r>
      <w:r w:rsidR="0092701E" w:rsidRPr="001C0518">
        <w:rPr>
          <w:rFonts w:ascii="Arial" w:hAnsi="Arial" w:cs="Arial"/>
          <w:sz w:val="20"/>
          <w:szCs w:val="20"/>
        </w:rPr>
        <w:t xml:space="preserve"> les inviter à regagner leur domicile et à contacter leur médecin traitant. En cas de signe de gravité, contactez le SAMU en appelant le 15.</w:t>
      </w:r>
      <w:r w:rsidRPr="001C0518">
        <w:rPr>
          <w:rFonts w:ascii="Arial" w:hAnsi="Arial" w:cs="Arial"/>
          <w:sz w:val="20"/>
          <w:szCs w:val="20"/>
        </w:rPr>
        <w:t xml:space="preserve"> </w:t>
      </w:r>
    </w:p>
    <w:p w14:paraId="2FFB4853" w14:textId="65A231EA" w:rsidR="0092701E" w:rsidRPr="009641BA" w:rsidRDefault="0092701E" w:rsidP="00CD2589">
      <w:pPr>
        <w:spacing w:line="252" w:lineRule="auto"/>
        <w:jc w:val="both"/>
        <w:rPr>
          <w:rFonts w:ascii="Arial" w:hAnsi="Arial" w:cs="Arial"/>
          <w:sz w:val="20"/>
          <w:szCs w:val="20"/>
        </w:rPr>
      </w:pPr>
      <w:r w:rsidRPr="001C0518">
        <w:rPr>
          <w:rFonts w:ascii="Arial" w:hAnsi="Arial" w:cs="Arial"/>
          <w:sz w:val="20"/>
          <w:szCs w:val="20"/>
        </w:rPr>
        <w:t>Après la prise en charge de la personne, i</w:t>
      </w:r>
      <w:r w:rsidR="00CD2589" w:rsidRPr="001C0518">
        <w:rPr>
          <w:rFonts w:ascii="Arial" w:hAnsi="Arial" w:cs="Arial"/>
          <w:sz w:val="20"/>
          <w:szCs w:val="20"/>
        </w:rPr>
        <w:t>l convient alors d’évaluer le risque de contamination potentiel au sein de l’établissement et d’en informer les possibles personnes concernées</w:t>
      </w:r>
      <w:r w:rsidRPr="009641BA">
        <w:rPr>
          <w:rFonts w:ascii="Arial" w:hAnsi="Arial" w:cs="Arial"/>
          <w:sz w:val="20"/>
          <w:szCs w:val="20"/>
        </w:rPr>
        <w:t>, ainsi que de prévenir le service de santé au travail</w:t>
      </w:r>
      <w:r w:rsidR="00CD2589" w:rsidRPr="009641BA">
        <w:rPr>
          <w:rFonts w:ascii="Arial" w:hAnsi="Arial" w:cs="Arial"/>
          <w:sz w:val="20"/>
          <w:szCs w:val="20"/>
        </w:rPr>
        <w:t>.</w:t>
      </w:r>
    </w:p>
    <w:p w14:paraId="474B3E2A" w14:textId="45CE63EA" w:rsidR="00CD2589" w:rsidRDefault="00CD2589" w:rsidP="00CD2589">
      <w:pPr>
        <w:spacing w:line="252" w:lineRule="auto"/>
        <w:jc w:val="both"/>
        <w:rPr>
          <w:rFonts w:ascii="Arial" w:hAnsi="Arial" w:cs="Arial"/>
          <w:sz w:val="20"/>
          <w:szCs w:val="20"/>
        </w:rPr>
      </w:pPr>
      <w:r w:rsidRPr="001C0518">
        <w:rPr>
          <w:rFonts w:ascii="Arial" w:hAnsi="Arial" w:cs="Arial"/>
          <w:sz w:val="20"/>
          <w:szCs w:val="20"/>
        </w:rPr>
        <w:t>Si l’entreprise dispose d’un effectif salarié important, elle nommera un référent « Covid-19 » qui s’assure de la mise à jour et du respect des règles et bonnes pratiques au sein de l’établissement.</w:t>
      </w:r>
    </w:p>
    <w:p w14:paraId="19DBE645" w14:textId="3B67A2A1" w:rsidR="00CD2589" w:rsidRDefault="00CD2589" w:rsidP="00CD2589">
      <w:pPr>
        <w:spacing w:line="252" w:lineRule="auto"/>
        <w:jc w:val="both"/>
        <w:rPr>
          <w:rFonts w:ascii="Arial" w:hAnsi="Arial" w:cs="Arial"/>
          <w:sz w:val="20"/>
          <w:szCs w:val="20"/>
        </w:rPr>
      </w:pPr>
    </w:p>
    <w:p w14:paraId="11D6D262" w14:textId="20BCDC0C" w:rsidR="00CD2589" w:rsidRDefault="00CD2589" w:rsidP="00CD2589">
      <w:pPr>
        <w:spacing w:line="252" w:lineRule="auto"/>
        <w:jc w:val="both"/>
        <w:rPr>
          <w:rFonts w:ascii="Arial" w:hAnsi="Arial" w:cs="Arial"/>
          <w:sz w:val="20"/>
          <w:szCs w:val="20"/>
        </w:rPr>
      </w:pPr>
    </w:p>
    <w:p w14:paraId="119CB353" w14:textId="77777777" w:rsidR="00CD2589" w:rsidRPr="004F5F58" w:rsidRDefault="00CD2589" w:rsidP="00CD2589">
      <w:pPr>
        <w:rPr>
          <w:rFonts w:ascii="Arial" w:hAnsi="Arial" w:cs="Arial"/>
          <w:b/>
          <w:bCs/>
          <w:sz w:val="20"/>
          <w:szCs w:val="20"/>
          <w:u w:val="single"/>
        </w:rPr>
      </w:pPr>
      <w:r w:rsidRPr="001C3051">
        <w:rPr>
          <w:rFonts w:ascii="Arial" w:hAnsi="Arial" w:cs="Arial"/>
          <w:b/>
          <w:bCs/>
          <w:sz w:val="20"/>
          <w:szCs w:val="20"/>
          <w:u w:val="single"/>
        </w:rPr>
        <w:t>Pour en savoir plus sur les obligations générales de l’</w:t>
      </w:r>
      <w:r w:rsidRPr="00A15F75">
        <w:rPr>
          <w:rFonts w:ascii="Arial" w:hAnsi="Arial" w:cs="Arial"/>
          <w:b/>
          <w:bCs/>
          <w:sz w:val="20"/>
          <w:szCs w:val="20"/>
          <w:u w:val="single"/>
        </w:rPr>
        <w:t>employeur et sa responsabilité </w:t>
      </w:r>
      <w:r w:rsidRPr="004F5F58">
        <w:rPr>
          <w:rFonts w:ascii="Arial" w:hAnsi="Arial" w:cs="Arial"/>
          <w:b/>
          <w:bCs/>
          <w:sz w:val="20"/>
          <w:szCs w:val="20"/>
          <w:u w:val="single"/>
        </w:rPr>
        <w:t xml:space="preserve">: </w:t>
      </w:r>
    </w:p>
    <w:p w14:paraId="43982E26" w14:textId="77777777" w:rsidR="00CD2589" w:rsidRPr="008D24B0" w:rsidRDefault="00470DB4" w:rsidP="00CD2589">
      <w:pPr>
        <w:rPr>
          <w:rFonts w:ascii="Arial" w:hAnsi="Arial" w:cs="Arial"/>
          <w:sz w:val="20"/>
          <w:szCs w:val="20"/>
        </w:rPr>
      </w:pPr>
      <w:hyperlink r:id="rId11" w:history="1">
        <w:r w:rsidR="00CD2589" w:rsidRPr="008D24B0">
          <w:rPr>
            <w:rStyle w:val="Lienhypertexte"/>
            <w:rFonts w:ascii="Arial" w:hAnsi="Arial" w:cs="Arial"/>
            <w:sz w:val="20"/>
            <w:szCs w:val="20"/>
          </w:rPr>
          <w:t>https://travail-emploi.gouv.fr/le-ministere-en-action/coronavirus-covid-19/proteger-les-travailleurs/article/securite-et-sante-des-travailleurs-les-obligations-generales-de-l-employeur-et</w:t>
        </w:r>
      </w:hyperlink>
    </w:p>
    <w:p w14:paraId="0852738E" w14:textId="77777777" w:rsidR="00CD2589" w:rsidRDefault="00CD2589" w:rsidP="00CD2589">
      <w:pPr>
        <w:spacing w:line="252" w:lineRule="auto"/>
        <w:jc w:val="both"/>
        <w:rPr>
          <w:rFonts w:ascii="Arial" w:hAnsi="Arial" w:cs="Arial"/>
          <w:sz w:val="20"/>
          <w:szCs w:val="20"/>
        </w:rPr>
      </w:pPr>
    </w:p>
    <w:p w14:paraId="3565E117" w14:textId="77777777" w:rsidR="00CD2589" w:rsidRPr="006A3FD7" w:rsidRDefault="00CD2589" w:rsidP="006A3FD7">
      <w:pPr>
        <w:spacing w:before="120" w:after="120" w:line="240" w:lineRule="auto"/>
        <w:jc w:val="both"/>
        <w:rPr>
          <w:rFonts w:ascii="Arial" w:hAnsi="Arial" w:cs="Arial"/>
          <w:sz w:val="20"/>
          <w:szCs w:val="20"/>
        </w:rPr>
      </w:pPr>
    </w:p>
    <w:sectPr w:rsidR="00CD2589" w:rsidRPr="006A3FD7" w:rsidSect="003F30F6">
      <w:footerReference w:type="default" r:id="rId12"/>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B841E" w14:textId="77777777" w:rsidR="00923CCF" w:rsidRDefault="00923CCF" w:rsidP="002A017A">
      <w:pPr>
        <w:spacing w:after="0" w:line="240" w:lineRule="auto"/>
      </w:pPr>
      <w:r>
        <w:separator/>
      </w:r>
    </w:p>
  </w:endnote>
  <w:endnote w:type="continuationSeparator" w:id="0">
    <w:p w14:paraId="50C075BA" w14:textId="77777777" w:rsidR="00923CCF" w:rsidRDefault="00923CCF" w:rsidP="002A0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0929505"/>
      <w:docPartObj>
        <w:docPartGallery w:val="Page Numbers (Bottom of Page)"/>
        <w:docPartUnique/>
      </w:docPartObj>
    </w:sdtPr>
    <w:sdtEndPr/>
    <w:sdtContent>
      <w:p w14:paraId="23797268" w14:textId="20EE4490" w:rsidR="002A017A" w:rsidRDefault="002A017A">
        <w:pPr>
          <w:pStyle w:val="Pieddepage"/>
          <w:jc w:val="right"/>
        </w:pPr>
        <w:r>
          <w:fldChar w:fldCharType="begin"/>
        </w:r>
        <w:r>
          <w:instrText>PAGE   \* MERGEFORMAT</w:instrText>
        </w:r>
        <w:r>
          <w:fldChar w:fldCharType="separate"/>
        </w:r>
        <w:r w:rsidR="0043363F">
          <w:rPr>
            <w:noProof/>
          </w:rPr>
          <w:t>8</w:t>
        </w:r>
        <w:r>
          <w:fldChar w:fldCharType="end"/>
        </w:r>
      </w:p>
    </w:sdtContent>
  </w:sdt>
  <w:p w14:paraId="0526BEBA" w14:textId="77777777" w:rsidR="002A017A" w:rsidRPr="002A017A" w:rsidRDefault="002A017A">
    <w:pPr>
      <w:pStyle w:val="Pieddepage"/>
      <w:rPr>
        <w:rFonts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D2DAA" w14:textId="77777777" w:rsidR="00923CCF" w:rsidRDefault="00923CCF" w:rsidP="002A017A">
      <w:pPr>
        <w:spacing w:after="0" w:line="240" w:lineRule="auto"/>
      </w:pPr>
      <w:r>
        <w:separator/>
      </w:r>
    </w:p>
  </w:footnote>
  <w:footnote w:type="continuationSeparator" w:id="0">
    <w:p w14:paraId="06A7C1ED" w14:textId="77777777" w:rsidR="00923CCF" w:rsidRDefault="00923CCF" w:rsidP="002A017A">
      <w:pPr>
        <w:spacing w:after="0" w:line="240" w:lineRule="auto"/>
      </w:pPr>
      <w:r>
        <w:continuationSeparator/>
      </w:r>
    </w:p>
  </w:footnote>
  <w:footnote w:id="1">
    <w:p w14:paraId="31B645B8" w14:textId="297702F3" w:rsidR="00BB013B" w:rsidRDefault="00BB013B">
      <w:pPr>
        <w:pStyle w:val="Notedebasdepage"/>
      </w:pPr>
      <w:r>
        <w:rPr>
          <w:rStyle w:val="Appelnotedebasdep"/>
        </w:rPr>
        <w:footnoteRef/>
      </w:r>
      <w:r>
        <w:t xml:space="preserve"> </w:t>
      </w:r>
      <w:bookmarkStart w:id="1" w:name="_Hlk46155739"/>
      <w:r>
        <w:rPr>
          <w:b/>
          <w:bCs/>
          <w:i/>
          <w:iCs/>
        </w:rPr>
        <w:fldChar w:fldCharType="begin"/>
      </w:r>
      <w:r>
        <w:rPr>
          <w:b/>
          <w:bCs/>
          <w:i/>
          <w:iCs/>
        </w:rPr>
        <w:instrText xml:space="preserve"> HYPERLINK "https://www.legifrance.gouv.fr/eli/decret/2020/7/17/2020-884/jo/texte" </w:instrText>
      </w:r>
      <w:r>
        <w:rPr>
          <w:b/>
          <w:bCs/>
          <w:i/>
          <w:iCs/>
        </w:rPr>
      </w:r>
      <w:r>
        <w:rPr>
          <w:b/>
          <w:bCs/>
          <w:i/>
          <w:iCs/>
        </w:rPr>
        <w:fldChar w:fldCharType="separate"/>
      </w:r>
      <w:r w:rsidRPr="00BB013B">
        <w:rPr>
          <w:rStyle w:val="Lienhypertexte"/>
          <w:b/>
          <w:bCs/>
          <w:i/>
          <w:iCs/>
        </w:rPr>
        <w:t>Décret n° 2020-884 du 17 juillet 2020 modifiant le décret n° 2020-860 du 10 juillet 2020 prescrivant les mesures générales nécessaires pour faire face à l'épidémie de covid-19 dans les territoires sortis de l'état d'urgence sanitaire et dans ceux où il a été prorogé</w:t>
      </w:r>
      <w:r>
        <w:rPr>
          <w:b/>
          <w:bCs/>
          <w:i/>
          <w:iCs/>
        </w:rPr>
        <w:fldChar w:fldCharType="end"/>
      </w:r>
    </w:p>
    <w:bookmarkEnd w:id="1"/>
  </w:footnote>
  <w:footnote w:id="2">
    <w:p w14:paraId="094C7EF1" w14:textId="77777777" w:rsidR="00D27F10" w:rsidRPr="00D27F10" w:rsidRDefault="00D27F10" w:rsidP="00D27F10">
      <w:pPr>
        <w:pStyle w:val="Notedebasdepage"/>
      </w:pPr>
      <w:r>
        <w:rPr>
          <w:rStyle w:val="Appelnotedebasdep"/>
        </w:rPr>
        <w:footnoteRef/>
      </w:r>
      <w:r>
        <w:t xml:space="preserve"> </w:t>
      </w:r>
      <w:bookmarkStart w:id="4" w:name="_Hlk46156910"/>
      <w:r w:rsidRPr="00D27F10">
        <w:rPr>
          <w:b/>
          <w:bCs/>
          <w:i/>
          <w:iCs/>
        </w:rPr>
        <w:fldChar w:fldCharType="begin"/>
      </w:r>
      <w:r w:rsidRPr="00D27F10">
        <w:rPr>
          <w:b/>
          <w:bCs/>
          <w:i/>
          <w:iCs/>
        </w:rPr>
        <w:instrText xml:space="preserve"> HYPERLINK "https://www.legifrance.gouv.fr/eli/decret/2020/7/17/2020-884/jo/texte" </w:instrText>
      </w:r>
      <w:r w:rsidRPr="00D27F10">
        <w:rPr>
          <w:b/>
          <w:bCs/>
          <w:i/>
          <w:iCs/>
        </w:rPr>
      </w:r>
      <w:r w:rsidRPr="00D27F10">
        <w:rPr>
          <w:b/>
          <w:bCs/>
          <w:i/>
          <w:iCs/>
        </w:rPr>
        <w:fldChar w:fldCharType="separate"/>
      </w:r>
      <w:r w:rsidRPr="00D27F10">
        <w:rPr>
          <w:rStyle w:val="Lienhypertexte"/>
          <w:b/>
          <w:bCs/>
          <w:i/>
          <w:iCs/>
        </w:rPr>
        <w:t>Décret n° 2020-884 du 17 juillet 2020 modifiant le décret n° 2020-860 du 10 juillet 2020 prescrivant les mesures générales né</w:t>
      </w:r>
      <w:r w:rsidRPr="00D27F10">
        <w:rPr>
          <w:rStyle w:val="Lienhypertexte"/>
          <w:b/>
          <w:bCs/>
          <w:i/>
          <w:iCs/>
        </w:rPr>
        <w:t>c</w:t>
      </w:r>
      <w:r w:rsidRPr="00D27F10">
        <w:rPr>
          <w:rStyle w:val="Lienhypertexte"/>
          <w:b/>
          <w:bCs/>
          <w:i/>
          <w:iCs/>
        </w:rPr>
        <w:t>essaires pour faire face à l'épidémie de covid-19 dans les territoires sortis de l'état d'urgence sanitaire et dans ceux où il a été prorogé</w:t>
      </w:r>
      <w:r w:rsidRPr="00D27F10">
        <w:fldChar w:fldCharType="end"/>
      </w:r>
      <w:bookmarkEnd w:id="4"/>
    </w:p>
    <w:p w14:paraId="634769A7" w14:textId="56AE9CCC" w:rsidR="00D27F10" w:rsidRDefault="00D27F10">
      <w:pPr>
        <w:pStyle w:val="Notedebasdepage"/>
      </w:pPr>
    </w:p>
  </w:footnote>
  <w:footnote w:id="3">
    <w:p w14:paraId="1E424382" w14:textId="1EC3BF95" w:rsidR="00BD39E5" w:rsidRDefault="00BD39E5">
      <w:pPr>
        <w:pStyle w:val="Notedebasdepage"/>
      </w:pPr>
      <w:r>
        <w:rPr>
          <w:rStyle w:val="Appelnotedebasdep"/>
        </w:rPr>
        <w:footnoteRef/>
      </w:r>
      <w:r>
        <w:t xml:space="preserve"> </w:t>
      </w:r>
      <w:hyperlink r:id="rId1" w:history="1">
        <w:r w:rsidRPr="00D27F10">
          <w:rPr>
            <w:rStyle w:val="Lienhypertexte"/>
            <w:b/>
            <w:bCs/>
            <w:i/>
            <w:iCs/>
          </w:rPr>
          <w:t>Décret n° 2020-884 du 17 juillet 2020 modifiant le décret n° 2020-860 du 10 juillet 2020 prescrivant les mesures générales nécessaires pour faire face à l'épidémie de covid-19 dans les territoires sortis de l'état d'urgence sanitaire et dans ceux où il a été prorogé</w:t>
        </w:r>
      </w:hyperlink>
    </w:p>
  </w:footnote>
  <w:footnote w:id="4">
    <w:p w14:paraId="1A81C185" w14:textId="2E3D51F1" w:rsidR="0043321C" w:rsidRDefault="0043321C">
      <w:pPr>
        <w:pStyle w:val="Notedebasdepage"/>
      </w:pPr>
      <w:r>
        <w:rPr>
          <w:rStyle w:val="Appelnotedebasdep"/>
        </w:rPr>
        <w:footnoteRef/>
      </w:r>
      <w:r>
        <w:t xml:space="preserve"> </w:t>
      </w:r>
      <w:hyperlink r:id="rId2" w:history="1">
        <w:r w:rsidRPr="00A13688">
          <w:rPr>
            <w:rStyle w:val="Lienhypertexte"/>
            <w:i/>
          </w:rPr>
          <w:t>Avis relatif aux conditions d’accueil d’évènements de grande ampleur (rassemblements comptant jusqu’à 5 000 personnes) garantissant une sécurité sanitaire satisfaisante du public, des intervenants et des équipes participant à l’organisation, à la fois vis-à-vis de la Covid-19 et vis-à-vis de la chaleur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7DE2"/>
    <w:multiLevelType w:val="hybridMultilevel"/>
    <w:tmpl w:val="4AE6F110"/>
    <w:lvl w:ilvl="0" w:tplc="1116F73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21C6055"/>
    <w:multiLevelType w:val="hybridMultilevel"/>
    <w:tmpl w:val="5DD88F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C3F5999"/>
    <w:multiLevelType w:val="hybridMultilevel"/>
    <w:tmpl w:val="4DC6F69E"/>
    <w:lvl w:ilvl="0" w:tplc="361AEA0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4150B8"/>
    <w:multiLevelType w:val="hybridMultilevel"/>
    <w:tmpl w:val="DB7CB8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4F"/>
    <w:rsid w:val="00000E5D"/>
    <w:rsid w:val="000023A6"/>
    <w:rsid w:val="00014185"/>
    <w:rsid w:val="00024633"/>
    <w:rsid w:val="000326DD"/>
    <w:rsid w:val="00040CC0"/>
    <w:rsid w:val="00053A39"/>
    <w:rsid w:val="00070F25"/>
    <w:rsid w:val="00087A9F"/>
    <w:rsid w:val="000B4D72"/>
    <w:rsid w:val="000D5426"/>
    <w:rsid w:val="0011088A"/>
    <w:rsid w:val="00145F84"/>
    <w:rsid w:val="0015106C"/>
    <w:rsid w:val="00152F80"/>
    <w:rsid w:val="00192162"/>
    <w:rsid w:val="001A45C8"/>
    <w:rsid w:val="001C0518"/>
    <w:rsid w:val="001C3051"/>
    <w:rsid w:val="001E52CD"/>
    <w:rsid w:val="001F6C60"/>
    <w:rsid w:val="00200443"/>
    <w:rsid w:val="002042D2"/>
    <w:rsid w:val="00233C95"/>
    <w:rsid w:val="0024726C"/>
    <w:rsid w:val="00251456"/>
    <w:rsid w:val="0027099E"/>
    <w:rsid w:val="00285D2F"/>
    <w:rsid w:val="002A017A"/>
    <w:rsid w:val="002B63E8"/>
    <w:rsid w:val="002E2B5B"/>
    <w:rsid w:val="00322B3A"/>
    <w:rsid w:val="00351144"/>
    <w:rsid w:val="00366A9B"/>
    <w:rsid w:val="00367848"/>
    <w:rsid w:val="003A61CF"/>
    <w:rsid w:val="003C1731"/>
    <w:rsid w:val="003D153F"/>
    <w:rsid w:val="003D566F"/>
    <w:rsid w:val="003E68FD"/>
    <w:rsid w:val="003F30F6"/>
    <w:rsid w:val="004005F7"/>
    <w:rsid w:val="004123D8"/>
    <w:rsid w:val="0043321C"/>
    <w:rsid w:val="0043363F"/>
    <w:rsid w:val="004413E9"/>
    <w:rsid w:val="00446EAD"/>
    <w:rsid w:val="00447E6D"/>
    <w:rsid w:val="00452218"/>
    <w:rsid w:val="004523FA"/>
    <w:rsid w:val="00470DB4"/>
    <w:rsid w:val="00487121"/>
    <w:rsid w:val="0049255C"/>
    <w:rsid w:val="004A4293"/>
    <w:rsid w:val="004A4C60"/>
    <w:rsid w:val="004E08BF"/>
    <w:rsid w:val="004E4B55"/>
    <w:rsid w:val="004E4C9C"/>
    <w:rsid w:val="004F1EEB"/>
    <w:rsid w:val="004F2346"/>
    <w:rsid w:val="004F5F58"/>
    <w:rsid w:val="00520A83"/>
    <w:rsid w:val="00522CBB"/>
    <w:rsid w:val="00524F75"/>
    <w:rsid w:val="0053710B"/>
    <w:rsid w:val="0053731D"/>
    <w:rsid w:val="00546DD2"/>
    <w:rsid w:val="005558FD"/>
    <w:rsid w:val="00587216"/>
    <w:rsid w:val="00597E78"/>
    <w:rsid w:val="005A462D"/>
    <w:rsid w:val="005D2D90"/>
    <w:rsid w:val="00600BD5"/>
    <w:rsid w:val="00601A8B"/>
    <w:rsid w:val="006153AB"/>
    <w:rsid w:val="006225DF"/>
    <w:rsid w:val="00640145"/>
    <w:rsid w:val="00670E9F"/>
    <w:rsid w:val="006841A7"/>
    <w:rsid w:val="006A3FD7"/>
    <w:rsid w:val="006B014A"/>
    <w:rsid w:val="006C5422"/>
    <w:rsid w:val="00701E12"/>
    <w:rsid w:val="00714215"/>
    <w:rsid w:val="00717B32"/>
    <w:rsid w:val="00722703"/>
    <w:rsid w:val="00725AD7"/>
    <w:rsid w:val="00760D14"/>
    <w:rsid w:val="0079514C"/>
    <w:rsid w:val="007D1CCA"/>
    <w:rsid w:val="007D609A"/>
    <w:rsid w:val="007D6527"/>
    <w:rsid w:val="007E72BE"/>
    <w:rsid w:val="00821F9F"/>
    <w:rsid w:val="008347EC"/>
    <w:rsid w:val="00841768"/>
    <w:rsid w:val="008545DB"/>
    <w:rsid w:val="008576B3"/>
    <w:rsid w:val="00862455"/>
    <w:rsid w:val="00862EBB"/>
    <w:rsid w:val="00873DF1"/>
    <w:rsid w:val="00882CB4"/>
    <w:rsid w:val="00883878"/>
    <w:rsid w:val="008B0309"/>
    <w:rsid w:val="008D1A4F"/>
    <w:rsid w:val="008D24B0"/>
    <w:rsid w:val="008E3612"/>
    <w:rsid w:val="008E719F"/>
    <w:rsid w:val="008F261F"/>
    <w:rsid w:val="009048B7"/>
    <w:rsid w:val="00916BFB"/>
    <w:rsid w:val="00917346"/>
    <w:rsid w:val="00923CCF"/>
    <w:rsid w:val="00923E7D"/>
    <w:rsid w:val="00924DDE"/>
    <w:rsid w:val="0092701E"/>
    <w:rsid w:val="0094658E"/>
    <w:rsid w:val="0095258C"/>
    <w:rsid w:val="009641BA"/>
    <w:rsid w:val="009643F2"/>
    <w:rsid w:val="0097454D"/>
    <w:rsid w:val="00984A20"/>
    <w:rsid w:val="009B7EE9"/>
    <w:rsid w:val="009C44F5"/>
    <w:rsid w:val="009D391C"/>
    <w:rsid w:val="00A0409F"/>
    <w:rsid w:val="00A051AE"/>
    <w:rsid w:val="00A15F75"/>
    <w:rsid w:val="00A50A82"/>
    <w:rsid w:val="00A55FF2"/>
    <w:rsid w:val="00A709E7"/>
    <w:rsid w:val="00A8102F"/>
    <w:rsid w:val="00A93E20"/>
    <w:rsid w:val="00AB4ED4"/>
    <w:rsid w:val="00AC4DC3"/>
    <w:rsid w:val="00B24D39"/>
    <w:rsid w:val="00B45139"/>
    <w:rsid w:val="00BA0F46"/>
    <w:rsid w:val="00BB013B"/>
    <w:rsid w:val="00BB292D"/>
    <w:rsid w:val="00BD39E5"/>
    <w:rsid w:val="00BE0063"/>
    <w:rsid w:val="00BE684C"/>
    <w:rsid w:val="00C046DC"/>
    <w:rsid w:val="00C379E6"/>
    <w:rsid w:val="00C51F89"/>
    <w:rsid w:val="00C57033"/>
    <w:rsid w:val="00C73FBA"/>
    <w:rsid w:val="00C74895"/>
    <w:rsid w:val="00C76FD3"/>
    <w:rsid w:val="00C94A63"/>
    <w:rsid w:val="00CA304F"/>
    <w:rsid w:val="00CA6E2F"/>
    <w:rsid w:val="00CB4830"/>
    <w:rsid w:val="00CB4E0D"/>
    <w:rsid w:val="00CB69A7"/>
    <w:rsid w:val="00CD2589"/>
    <w:rsid w:val="00CD2925"/>
    <w:rsid w:val="00CD3E54"/>
    <w:rsid w:val="00CE7E4B"/>
    <w:rsid w:val="00D00C96"/>
    <w:rsid w:val="00D017E8"/>
    <w:rsid w:val="00D061CE"/>
    <w:rsid w:val="00D078E0"/>
    <w:rsid w:val="00D27F10"/>
    <w:rsid w:val="00D35935"/>
    <w:rsid w:val="00D35C99"/>
    <w:rsid w:val="00D42674"/>
    <w:rsid w:val="00D548DD"/>
    <w:rsid w:val="00D65A40"/>
    <w:rsid w:val="00D95025"/>
    <w:rsid w:val="00DA1CFC"/>
    <w:rsid w:val="00DA57D6"/>
    <w:rsid w:val="00DB059B"/>
    <w:rsid w:val="00DC6B37"/>
    <w:rsid w:val="00DD2F05"/>
    <w:rsid w:val="00DD7A6E"/>
    <w:rsid w:val="00DE0BE1"/>
    <w:rsid w:val="00DF3481"/>
    <w:rsid w:val="00E0117E"/>
    <w:rsid w:val="00E15ABC"/>
    <w:rsid w:val="00E1630E"/>
    <w:rsid w:val="00E306FA"/>
    <w:rsid w:val="00E61031"/>
    <w:rsid w:val="00E664D8"/>
    <w:rsid w:val="00E82AC7"/>
    <w:rsid w:val="00E847F4"/>
    <w:rsid w:val="00EC0BD7"/>
    <w:rsid w:val="00EC6F25"/>
    <w:rsid w:val="00F168D5"/>
    <w:rsid w:val="00F27F6F"/>
    <w:rsid w:val="00F4354F"/>
    <w:rsid w:val="00F51CC8"/>
    <w:rsid w:val="00F55FE6"/>
    <w:rsid w:val="00F76A8C"/>
    <w:rsid w:val="00F842BA"/>
    <w:rsid w:val="00F97714"/>
    <w:rsid w:val="00FB710E"/>
    <w:rsid w:val="00FC03A2"/>
    <w:rsid w:val="00FC3621"/>
    <w:rsid w:val="00FD0234"/>
    <w:rsid w:val="00FD4CDF"/>
    <w:rsid w:val="00FE2F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ED0A"/>
  <w15:chartTrackingRefBased/>
  <w15:docId w15:val="{1DDADA2B-7969-4504-9552-5868FDD7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4ED4"/>
    <w:pPr>
      <w:ind w:left="720"/>
      <w:contextualSpacing/>
    </w:pPr>
  </w:style>
  <w:style w:type="character" w:styleId="Lienhypertexte">
    <w:name w:val="Hyperlink"/>
    <w:basedOn w:val="Policepardfaut"/>
    <w:uiPriority w:val="99"/>
    <w:unhideWhenUsed/>
    <w:rsid w:val="00367848"/>
    <w:rPr>
      <w:color w:val="0000FF"/>
      <w:u w:val="single"/>
    </w:rPr>
  </w:style>
  <w:style w:type="character" w:customStyle="1" w:styleId="Mentionnonrsolue1">
    <w:name w:val="Mention non résolue1"/>
    <w:basedOn w:val="Policepardfaut"/>
    <w:uiPriority w:val="99"/>
    <w:semiHidden/>
    <w:unhideWhenUsed/>
    <w:rsid w:val="00367848"/>
    <w:rPr>
      <w:color w:val="605E5C"/>
      <w:shd w:val="clear" w:color="auto" w:fill="E1DFDD"/>
    </w:rPr>
  </w:style>
  <w:style w:type="character" w:styleId="Marquedecommentaire">
    <w:name w:val="annotation reference"/>
    <w:basedOn w:val="Policepardfaut"/>
    <w:uiPriority w:val="99"/>
    <w:semiHidden/>
    <w:unhideWhenUsed/>
    <w:rsid w:val="00873DF1"/>
    <w:rPr>
      <w:sz w:val="16"/>
      <w:szCs w:val="16"/>
    </w:rPr>
  </w:style>
  <w:style w:type="paragraph" w:styleId="Commentaire">
    <w:name w:val="annotation text"/>
    <w:basedOn w:val="Normal"/>
    <w:link w:val="CommentaireCar"/>
    <w:uiPriority w:val="99"/>
    <w:semiHidden/>
    <w:unhideWhenUsed/>
    <w:rsid w:val="00873DF1"/>
    <w:pPr>
      <w:spacing w:line="240" w:lineRule="auto"/>
    </w:pPr>
    <w:rPr>
      <w:sz w:val="20"/>
      <w:szCs w:val="20"/>
    </w:rPr>
  </w:style>
  <w:style w:type="character" w:customStyle="1" w:styleId="CommentaireCar">
    <w:name w:val="Commentaire Car"/>
    <w:basedOn w:val="Policepardfaut"/>
    <w:link w:val="Commentaire"/>
    <w:uiPriority w:val="99"/>
    <w:semiHidden/>
    <w:rsid w:val="00873DF1"/>
    <w:rPr>
      <w:sz w:val="20"/>
      <w:szCs w:val="20"/>
    </w:rPr>
  </w:style>
  <w:style w:type="paragraph" w:styleId="Objetducommentaire">
    <w:name w:val="annotation subject"/>
    <w:basedOn w:val="Commentaire"/>
    <w:next w:val="Commentaire"/>
    <w:link w:val="ObjetducommentaireCar"/>
    <w:uiPriority w:val="99"/>
    <w:semiHidden/>
    <w:unhideWhenUsed/>
    <w:rsid w:val="00873DF1"/>
    <w:rPr>
      <w:b/>
      <w:bCs/>
    </w:rPr>
  </w:style>
  <w:style w:type="character" w:customStyle="1" w:styleId="ObjetducommentaireCar">
    <w:name w:val="Objet du commentaire Car"/>
    <w:basedOn w:val="CommentaireCar"/>
    <w:link w:val="Objetducommentaire"/>
    <w:uiPriority w:val="99"/>
    <w:semiHidden/>
    <w:rsid w:val="00873DF1"/>
    <w:rPr>
      <w:b/>
      <w:bCs/>
      <w:sz w:val="20"/>
      <w:szCs w:val="20"/>
    </w:rPr>
  </w:style>
  <w:style w:type="paragraph" w:styleId="Textedebulles">
    <w:name w:val="Balloon Text"/>
    <w:basedOn w:val="Normal"/>
    <w:link w:val="TextedebullesCar"/>
    <w:uiPriority w:val="99"/>
    <w:semiHidden/>
    <w:unhideWhenUsed/>
    <w:rsid w:val="00873D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3DF1"/>
    <w:rPr>
      <w:rFonts w:ascii="Segoe UI" w:hAnsi="Segoe UI" w:cs="Segoe UI"/>
      <w:sz w:val="18"/>
      <w:szCs w:val="18"/>
    </w:rPr>
  </w:style>
  <w:style w:type="character" w:styleId="lev">
    <w:name w:val="Strong"/>
    <w:basedOn w:val="Policepardfaut"/>
    <w:uiPriority w:val="22"/>
    <w:qFormat/>
    <w:rsid w:val="00A8102F"/>
    <w:rPr>
      <w:b/>
      <w:bCs/>
    </w:rPr>
  </w:style>
  <w:style w:type="paragraph" w:styleId="En-tte">
    <w:name w:val="header"/>
    <w:basedOn w:val="Normal"/>
    <w:link w:val="En-tteCar"/>
    <w:uiPriority w:val="99"/>
    <w:unhideWhenUsed/>
    <w:rsid w:val="002A017A"/>
    <w:pPr>
      <w:tabs>
        <w:tab w:val="center" w:pos="4536"/>
        <w:tab w:val="right" w:pos="9072"/>
      </w:tabs>
      <w:spacing w:after="0" w:line="240" w:lineRule="auto"/>
    </w:pPr>
  </w:style>
  <w:style w:type="character" w:customStyle="1" w:styleId="En-tteCar">
    <w:name w:val="En-tête Car"/>
    <w:basedOn w:val="Policepardfaut"/>
    <w:link w:val="En-tte"/>
    <w:uiPriority w:val="99"/>
    <w:rsid w:val="002A017A"/>
  </w:style>
  <w:style w:type="paragraph" w:styleId="Pieddepage">
    <w:name w:val="footer"/>
    <w:basedOn w:val="Normal"/>
    <w:link w:val="PieddepageCar"/>
    <w:uiPriority w:val="99"/>
    <w:unhideWhenUsed/>
    <w:rsid w:val="002A01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017A"/>
  </w:style>
  <w:style w:type="character" w:customStyle="1" w:styleId="Mentionnonrsolue2">
    <w:name w:val="Mention non résolue2"/>
    <w:basedOn w:val="Policepardfaut"/>
    <w:uiPriority w:val="99"/>
    <w:semiHidden/>
    <w:unhideWhenUsed/>
    <w:rsid w:val="001C3051"/>
    <w:rPr>
      <w:color w:val="605E5C"/>
      <w:shd w:val="clear" w:color="auto" w:fill="E1DFDD"/>
    </w:rPr>
  </w:style>
  <w:style w:type="character" w:styleId="Lienhypertextesuivivisit">
    <w:name w:val="FollowedHyperlink"/>
    <w:basedOn w:val="Policepardfaut"/>
    <w:uiPriority w:val="99"/>
    <w:semiHidden/>
    <w:unhideWhenUsed/>
    <w:rsid w:val="00BA0F46"/>
    <w:rPr>
      <w:color w:val="954F72" w:themeColor="followedHyperlink"/>
      <w:u w:val="single"/>
    </w:rPr>
  </w:style>
  <w:style w:type="character" w:customStyle="1" w:styleId="Mentionnonrsolue3">
    <w:name w:val="Mention non résolue3"/>
    <w:basedOn w:val="Policepardfaut"/>
    <w:uiPriority w:val="99"/>
    <w:semiHidden/>
    <w:unhideWhenUsed/>
    <w:rsid w:val="004523FA"/>
    <w:rPr>
      <w:color w:val="605E5C"/>
      <w:shd w:val="clear" w:color="auto" w:fill="E1DFDD"/>
    </w:rPr>
  </w:style>
  <w:style w:type="paragraph" w:styleId="Notedefin">
    <w:name w:val="endnote text"/>
    <w:basedOn w:val="Normal"/>
    <w:link w:val="NotedefinCar"/>
    <w:uiPriority w:val="99"/>
    <w:semiHidden/>
    <w:unhideWhenUsed/>
    <w:rsid w:val="00192162"/>
    <w:pPr>
      <w:spacing w:after="0" w:line="240" w:lineRule="auto"/>
    </w:pPr>
    <w:rPr>
      <w:sz w:val="20"/>
      <w:szCs w:val="20"/>
    </w:rPr>
  </w:style>
  <w:style w:type="character" w:customStyle="1" w:styleId="NotedefinCar">
    <w:name w:val="Note de fin Car"/>
    <w:basedOn w:val="Policepardfaut"/>
    <w:link w:val="Notedefin"/>
    <w:uiPriority w:val="99"/>
    <w:semiHidden/>
    <w:rsid w:val="00192162"/>
    <w:rPr>
      <w:sz w:val="20"/>
      <w:szCs w:val="20"/>
    </w:rPr>
  </w:style>
  <w:style w:type="character" w:styleId="Appeldenotedefin">
    <w:name w:val="endnote reference"/>
    <w:basedOn w:val="Policepardfaut"/>
    <w:uiPriority w:val="99"/>
    <w:semiHidden/>
    <w:unhideWhenUsed/>
    <w:rsid w:val="00192162"/>
    <w:rPr>
      <w:vertAlign w:val="superscript"/>
    </w:rPr>
  </w:style>
  <w:style w:type="paragraph" w:styleId="Notedebasdepage">
    <w:name w:val="footnote text"/>
    <w:basedOn w:val="Normal"/>
    <w:link w:val="NotedebasdepageCar"/>
    <w:uiPriority w:val="99"/>
    <w:semiHidden/>
    <w:unhideWhenUsed/>
    <w:rsid w:val="0019216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92162"/>
    <w:rPr>
      <w:sz w:val="20"/>
      <w:szCs w:val="20"/>
    </w:rPr>
  </w:style>
  <w:style w:type="character" w:styleId="Appelnotedebasdep">
    <w:name w:val="footnote reference"/>
    <w:basedOn w:val="Policepardfaut"/>
    <w:uiPriority w:val="99"/>
    <w:semiHidden/>
    <w:unhideWhenUsed/>
    <w:rsid w:val="00192162"/>
    <w:rPr>
      <w:vertAlign w:val="superscript"/>
    </w:rPr>
  </w:style>
  <w:style w:type="character" w:styleId="Mentionnonrsolue">
    <w:name w:val="Unresolved Mention"/>
    <w:basedOn w:val="Policepardfaut"/>
    <w:uiPriority w:val="99"/>
    <w:semiHidden/>
    <w:unhideWhenUsed/>
    <w:rsid w:val="00BB01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233386">
      <w:bodyDiv w:val="1"/>
      <w:marLeft w:val="0"/>
      <w:marRight w:val="0"/>
      <w:marTop w:val="0"/>
      <w:marBottom w:val="0"/>
      <w:divBdr>
        <w:top w:val="none" w:sz="0" w:space="0" w:color="auto"/>
        <w:left w:val="none" w:sz="0" w:space="0" w:color="auto"/>
        <w:bottom w:val="none" w:sz="0" w:space="0" w:color="auto"/>
        <w:right w:val="none" w:sz="0" w:space="0" w:color="auto"/>
      </w:divBdr>
    </w:div>
    <w:div w:id="377899471">
      <w:bodyDiv w:val="1"/>
      <w:marLeft w:val="0"/>
      <w:marRight w:val="0"/>
      <w:marTop w:val="0"/>
      <w:marBottom w:val="0"/>
      <w:divBdr>
        <w:top w:val="none" w:sz="0" w:space="0" w:color="auto"/>
        <w:left w:val="none" w:sz="0" w:space="0" w:color="auto"/>
        <w:bottom w:val="none" w:sz="0" w:space="0" w:color="auto"/>
        <w:right w:val="none" w:sz="0" w:space="0" w:color="auto"/>
      </w:divBdr>
    </w:div>
    <w:div w:id="1085147039">
      <w:bodyDiv w:val="1"/>
      <w:marLeft w:val="0"/>
      <w:marRight w:val="0"/>
      <w:marTop w:val="0"/>
      <w:marBottom w:val="0"/>
      <w:divBdr>
        <w:top w:val="none" w:sz="0" w:space="0" w:color="auto"/>
        <w:left w:val="none" w:sz="0" w:space="0" w:color="auto"/>
        <w:bottom w:val="none" w:sz="0" w:space="0" w:color="auto"/>
        <w:right w:val="none" w:sz="0" w:space="0" w:color="auto"/>
      </w:divBdr>
    </w:div>
    <w:div w:id="1156144071">
      <w:bodyDiv w:val="1"/>
      <w:marLeft w:val="0"/>
      <w:marRight w:val="0"/>
      <w:marTop w:val="0"/>
      <w:marBottom w:val="0"/>
      <w:divBdr>
        <w:top w:val="none" w:sz="0" w:space="0" w:color="auto"/>
        <w:left w:val="none" w:sz="0" w:space="0" w:color="auto"/>
        <w:bottom w:val="none" w:sz="0" w:space="0" w:color="auto"/>
        <w:right w:val="none" w:sz="0" w:space="0" w:color="auto"/>
      </w:divBdr>
    </w:div>
    <w:div w:id="1186018203">
      <w:bodyDiv w:val="1"/>
      <w:marLeft w:val="0"/>
      <w:marRight w:val="0"/>
      <w:marTop w:val="0"/>
      <w:marBottom w:val="0"/>
      <w:divBdr>
        <w:top w:val="none" w:sz="0" w:space="0" w:color="auto"/>
        <w:left w:val="none" w:sz="0" w:space="0" w:color="auto"/>
        <w:bottom w:val="none" w:sz="0" w:space="0" w:color="auto"/>
        <w:right w:val="none" w:sz="0" w:space="0" w:color="auto"/>
      </w:divBdr>
    </w:div>
    <w:div w:id="1220896892">
      <w:bodyDiv w:val="1"/>
      <w:marLeft w:val="0"/>
      <w:marRight w:val="0"/>
      <w:marTop w:val="0"/>
      <w:marBottom w:val="0"/>
      <w:divBdr>
        <w:top w:val="none" w:sz="0" w:space="0" w:color="auto"/>
        <w:left w:val="none" w:sz="0" w:space="0" w:color="auto"/>
        <w:bottom w:val="none" w:sz="0" w:space="0" w:color="auto"/>
        <w:right w:val="none" w:sz="0" w:space="0" w:color="auto"/>
      </w:divBdr>
    </w:div>
    <w:div w:id="1283458003">
      <w:bodyDiv w:val="1"/>
      <w:marLeft w:val="0"/>
      <w:marRight w:val="0"/>
      <w:marTop w:val="0"/>
      <w:marBottom w:val="0"/>
      <w:divBdr>
        <w:top w:val="none" w:sz="0" w:space="0" w:color="auto"/>
        <w:left w:val="none" w:sz="0" w:space="0" w:color="auto"/>
        <w:bottom w:val="none" w:sz="0" w:space="0" w:color="auto"/>
        <w:right w:val="none" w:sz="0" w:space="0" w:color="auto"/>
      </w:divBdr>
    </w:div>
    <w:div w:id="1342388606">
      <w:bodyDiv w:val="1"/>
      <w:marLeft w:val="0"/>
      <w:marRight w:val="0"/>
      <w:marTop w:val="0"/>
      <w:marBottom w:val="0"/>
      <w:divBdr>
        <w:top w:val="none" w:sz="0" w:space="0" w:color="auto"/>
        <w:left w:val="none" w:sz="0" w:space="0" w:color="auto"/>
        <w:bottom w:val="none" w:sz="0" w:space="0" w:color="auto"/>
        <w:right w:val="none" w:sz="0" w:space="0" w:color="auto"/>
      </w:divBdr>
    </w:div>
    <w:div w:id="1558471835">
      <w:bodyDiv w:val="1"/>
      <w:marLeft w:val="0"/>
      <w:marRight w:val="0"/>
      <w:marTop w:val="0"/>
      <w:marBottom w:val="0"/>
      <w:divBdr>
        <w:top w:val="none" w:sz="0" w:space="0" w:color="auto"/>
        <w:left w:val="none" w:sz="0" w:space="0" w:color="auto"/>
        <w:bottom w:val="none" w:sz="0" w:space="0" w:color="auto"/>
        <w:right w:val="none" w:sz="0" w:space="0" w:color="auto"/>
      </w:divBdr>
    </w:div>
    <w:div w:id="1905066405">
      <w:bodyDiv w:val="1"/>
      <w:marLeft w:val="0"/>
      <w:marRight w:val="0"/>
      <w:marTop w:val="0"/>
      <w:marBottom w:val="0"/>
      <w:divBdr>
        <w:top w:val="none" w:sz="0" w:space="0" w:color="auto"/>
        <w:left w:val="none" w:sz="0" w:space="0" w:color="auto"/>
        <w:bottom w:val="none" w:sz="0" w:space="0" w:color="auto"/>
        <w:right w:val="none" w:sz="0" w:space="0" w:color="auto"/>
      </w:divBdr>
    </w:div>
    <w:div w:id="1931740158">
      <w:bodyDiv w:val="1"/>
      <w:marLeft w:val="0"/>
      <w:marRight w:val="0"/>
      <w:marTop w:val="0"/>
      <w:marBottom w:val="0"/>
      <w:divBdr>
        <w:top w:val="none" w:sz="0" w:space="0" w:color="auto"/>
        <w:left w:val="none" w:sz="0" w:space="0" w:color="auto"/>
        <w:bottom w:val="none" w:sz="0" w:space="0" w:color="auto"/>
        <w:right w:val="none" w:sz="0" w:space="0" w:color="auto"/>
      </w:divBdr>
    </w:div>
    <w:div w:id="1975403132">
      <w:bodyDiv w:val="1"/>
      <w:marLeft w:val="0"/>
      <w:marRight w:val="0"/>
      <w:marTop w:val="0"/>
      <w:marBottom w:val="0"/>
      <w:divBdr>
        <w:top w:val="none" w:sz="0" w:space="0" w:color="auto"/>
        <w:left w:val="none" w:sz="0" w:space="0" w:color="auto"/>
        <w:bottom w:val="none" w:sz="0" w:space="0" w:color="auto"/>
        <w:right w:val="none" w:sz="0" w:space="0" w:color="auto"/>
      </w:divBdr>
    </w:div>
    <w:div w:id="21346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ail-emploi.gouv.fr/le-ministere-en-action/coronavirus-covid-19/proteger-les-travailleurs/article/securite-et-sante-des-travailleurs-les-obligations-generales-de-l-employeur-et" TargetMode="External"/><Relationship Id="rId5" Type="http://schemas.openxmlformats.org/officeDocument/2006/relationships/webSettings" Target="webSettings.xml"/><Relationship Id="rId10" Type="http://schemas.openxmlformats.org/officeDocument/2006/relationships/hyperlink" Target="https://travail-emploi.gouv.fr/IMG/pdf/protocole-national-de-deconfinement.pdf" TargetMode="External"/><Relationship Id="rId4" Type="http://schemas.openxmlformats.org/officeDocument/2006/relationships/settings" Target="settings.xml"/><Relationship Id="rId9" Type="http://schemas.openxmlformats.org/officeDocument/2006/relationships/hyperlink" Target="https://travail-emploi.gouv.fr/IMG/pdf/protocole-deconfinement-covid-19-hcr.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hcsp.fr/Explore.cgi/avisrapportsdomaine?clefr=861" TargetMode="External"/><Relationship Id="rId1" Type="http://schemas.openxmlformats.org/officeDocument/2006/relationships/hyperlink" Target="https://www.legifrance.gouv.fr/eli/decret/2020/7/17/2020-884/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EB24E-1895-42EB-AA6C-63FBD227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10</Pages>
  <Words>3610</Words>
  <Characters>19860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piot</dc:creator>
  <cp:keywords/>
  <dc:description/>
  <cp:lastModifiedBy>Laura Daille</cp:lastModifiedBy>
  <cp:revision>52</cp:revision>
  <dcterms:created xsi:type="dcterms:W3CDTF">2020-06-29T08:38:00Z</dcterms:created>
  <dcterms:modified xsi:type="dcterms:W3CDTF">2020-07-20T15:23:00Z</dcterms:modified>
</cp:coreProperties>
</file>